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6AFD" w14:textId="22D832BB" w:rsidR="00680664" w:rsidRPr="004E7216" w:rsidRDefault="00680664" w:rsidP="002146A0">
      <w:pPr>
        <w:ind w:right="-143"/>
        <w:jc w:val="center"/>
        <w:rPr>
          <w:spacing w:val="-2"/>
          <w:sz w:val="28"/>
          <w:szCs w:val="28"/>
        </w:rPr>
      </w:pPr>
      <w:bookmarkStart w:id="0" w:name="_GoBack"/>
      <w:bookmarkEnd w:id="0"/>
      <w:r w:rsidRPr="004E7216">
        <w:rPr>
          <w:spacing w:val="-2"/>
          <w:sz w:val="28"/>
          <w:szCs w:val="28"/>
        </w:rPr>
        <w:t>Міністерство освіти і науки України</w:t>
      </w:r>
    </w:p>
    <w:p w14:paraId="0BA369B8" w14:textId="77777777" w:rsidR="00680664" w:rsidRPr="004E7216" w:rsidRDefault="00680664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spacing w:val="-2"/>
          <w:szCs w:val="28"/>
        </w:rPr>
      </w:pPr>
      <w:r w:rsidRPr="004E7216">
        <w:rPr>
          <w:spacing w:val="-2"/>
          <w:szCs w:val="28"/>
        </w:rPr>
        <w:t>Національний технічний університет</w:t>
      </w:r>
    </w:p>
    <w:p w14:paraId="171B6A6C" w14:textId="77777777" w:rsidR="00680664" w:rsidRPr="004E7216" w:rsidRDefault="00680664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 w:rsidRPr="004E7216">
        <w:rPr>
          <w:b/>
          <w:spacing w:val="-2"/>
          <w:szCs w:val="28"/>
        </w:rPr>
        <w:t>«Дніпровська політехніка»</w:t>
      </w:r>
    </w:p>
    <w:p w14:paraId="11CE7C04" w14:textId="77777777" w:rsidR="00680664" w:rsidRPr="004E7216" w:rsidRDefault="00680664" w:rsidP="002146A0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rPr>
          <w:b/>
          <w:spacing w:val="-2"/>
          <w:szCs w:val="28"/>
        </w:rPr>
      </w:pPr>
    </w:p>
    <w:p w14:paraId="39786392" w14:textId="77777777" w:rsidR="00680664" w:rsidRPr="004E7216" w:rsidRDefault="00680664" w:rsidP="00E95DAE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jc w:val="center"/>
        <w:rPr>
          <w:b/>
          <w:spacing w:val="-2"/>
          <w:szCs w:val="28"/>
        </w:rPr>
      </w:pPr>
    </w:p>
    <w:p w14:paraId="5A90A1C4" w14:textId="5D8693BE" w:rsidR="00680664" w:rsidRPr="004E7216" w:rsidRDefault="00680664" w:rsidP="002146A0">
      <w:pPr>
        <w:spacing w:before="120" w:after="120"/>
        <w:jc w:val="center"/>
        <w:rPr>
          <w:bCs/>
          <w:sz w:val="28"/>
          <w:szCs w:val="28"/>
        </w:rPr>
      </w:pPr>
      <w:r w:rsidRPr="004E7216">
        <w:rPr>
          <w:bCs/>
          <w:sz w:val="28"/>
          <w:szCs w:val="28"/>
        </w:rPr>
        <w:t xml:space="preserve">Кафедра </w:t>
      </w:r>
      <w:r w:rsidR="00D576AF" w:rsidRPr="004E7216">
        <w:rPr>
          <w:bCs/>
          <w:sz w:val="28"/>
          <w:szCs w:val="28"/>
        </w:rPr>
        <w:t>цивільного, господарського та екологічного права</w:t>
      </w: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4928"/>
        <w:gridCol w:w="4926"/>
      </w:tblGrid>
      <w:tr w:rsidR="00680664" w:rsidRPr="004E7216" w14:paraId="728B767D" w14:textId="77777777">
        <w:trPr>
          <w:trHeight w:val="1458"/>
        </w:trPr>
        <w:tc>
          <w:tcPr>
            <w:tcW w:w="4928" w:type="dxa"/>
          </w:tcPr>
          <w:p w14:paraId="799AD236" w14:textId="614C7CB3" w:rsidR="00680664" w:rsidRPr="004E7216" w:rsidRDefault="00C66B6B" w:rsidP="002E652D">
            <w:pPr>
              <w:ind w:left="3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E58C381" wp14:editId="3E511BF5">
                  <wp:extent cx="2992120" cy="1379855"/>
                  <wp:effectExtent l="0" t="0" r="0" b="0"/>
                  <wp:docPr id="8746607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607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37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14:paraId="437F650B" w14:textId="052CBBEF" w:rsidR="00680664" w:rsidRPr="004E7216" w:rsidRDefault="00680664" w:rsidP="002E652D">
            <w:pPr>
              <w:ind w:left="34"/>
              <w:jc w:val="center"/>
              <w:rPr>
                <w:b/>
              </w:rPr>
            </w:pPr>
          </w:p>
          <w:p w14:paraId="0954218E" w14:textId="2E2C13CC" w:rsidR="00680664" w:rsidRPr="004E7216" w:rsidRDefault="00680664" w:rsidP="002E652D">
            <w:pPr>
              <w:ind w:left="34"/>
              <w:jc w:val="center"/>
              <w:rPr>
                <w:b/>
              </w:rPr>
            </w:pPr>
            <w:r w:rsidRPr="004E7216">
              <w:rPr>
                <w:b/>
                <w:sz w:val="22"/>
                <w:szCs w:val="22"/>
              </w:rPr>
              <w:t>«</w:t>
            </w:r>
            <w:r w:rsidRPr="004E7216">
              <w:rPr>
                <w:b/>
              </w:rPr>
              <w:t>ЗАТВЕРДЖЕНО»</w:t>
            </w:r>
          </w:p>
          <w:p w14:paraId="7B97EDCB" w14:textId="6C003F2A" w:rsidR="00680664" w:rsidRPr="004E7216" w:rsidRDefault="00C66B6B" w:rsidP="002E652D">
            <w:pPr>
              <w:spacing w:after="120"/>
              <w:ind w:left="34"/>
              <w:jc w:val="center"/>
              <w:rPr>
                <w:bCs/>
                <w:color w:val="191919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55AEE590" wp14:editId="69807DC8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160296</wp:posOffset>
                  </wp:positionV>
                  <wp:extent cx="1250950" cy="826770"/>
                  <wp:effectExtent l="0" t="0" r="6350" b="0"/>
                  <wp:wrapNone/>
                  <wp:docPr id="2" name="Рисунок 2" descr="Изображение выглядит как Детское искусство, зарисовка, рисунок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Детское искусство, зарисовка, рисунок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0664" w:rsidRPr="004E7216">
              <w:rPr>
                <w:bCs/>
                <w:color w:val="191919"/>
              </w:rPr>
              <w:t xml:space="preserve">завідувач кафедри </w:t>
            </w:r>
          </w:p>
          <w:p w14:paraId="763FE6C7" w14:textId="77777777" w:rsidR="00CD6437" w:rsidRDefault="00CD6437" w:rsidP="002E652D">
            <w:pPr>
              <w:spacing w:after="240"/>
              <w:ind w:left="34"/>
              <w:jc w:val="center"/>
            </w:pPr>
          </w:p>
          <w:p w14:paraId="67049A96" w14:textId="77777777" w:rsidR="00CD6437" w:rsidRDefault="00D576AF" w:rsidP="00CD6437">
            <w:pPr>
              <w:spacing w:after="240"/>
              <w:ind w:left="34"/>
              <w:jc w:val="center"/>
            </w:pPr>
            <w:r w:rsidRPr="004E7216">
              <w:t>Пушкіна О.В.</w:t>
            </w:r>
            <w:r w:rsidR="00680664" w:rsidRPr="004E7216">
              <w:t xml:space="preserve"> _________ </w:t>
            </w:r>
          </w:p>
          <w:p w14:paraId="0E8A8135" w14:textId="2E41E610" w:rsidR="00680664" w:rsidRPr="004E7216" w:rsidRDefault="00680664" w:rsidP="00A015A1">
            <w:pPr>
              <w:spacing w:after="240"/>
              <w:ind w:left="34"/>
              <w:jc w:val="center"/>
              <w:rPr>
                <w:b/>
                <w:i/>
                <w:sz w:val="28"/>
                <w:szCs w:val="28"/>
              </w:rPr>
            </w:pPr>
            <w:r w:rsidRPr="00CD6437">
              <w:rPr>
                <w:i/>
              </w:rPr>
              <w:t>«_</w:t>
            </w:r>
            <w:r w:rsidR="0022075F">
              <w:rPr>
                <w:i/>
              </w:rPr>
              <w:t>25</w:t>
            </w:r>
            <w:r w:rsidRPr="00CD6437">
              <w:rPr>
                <w:i/>
              </w:rPr>
              <w:t>_»</w:t>
            </w:r>
            <w:r w:rsidR="00C66B6B">
              <w:rPr>
                <w:i/>
              </w:rPr>
              <w:t xml:space="preserve"> червня</w:t>
            </w:r>
            <w:r w:rsidRPr="00CD6437">
              <w:rPr>
                <w:i/>
              </w:rPr>
              <w:t>__20</w:t>
            </w:r>
            <w:r w:rsidR="00CD6437" w:rsidRPr="00CD6437">
              <w:rPr>
                <w:i/>
              </w:rPr>
              <w:t>2</w:t>
            </w:r>
            <w:r w:rsidR="00AC1F47">
              <w:rPr>
                <w:i/>
              </w:rPr>
              <w:t>5</w:t>
            </w:r>
            <w:r w:rsidR="00B06427" w:rsidRPr="00CD6437">
              <w:rPr>
                <w:i/>
              </w:rPr>
              <w:t>__</w:t>
            </w:r>
            <w:r w:rsidRPr="00CD6437">
              <w:rPr>
                <w:i/>
              </w:rPr>
              <w:t xml:space="preserve"> року</w:t>
            </w:r>
          </w:p>
        </w:tc>
      </w:tr>
    </w:tbl>
    <w:p w14:paraId="6B4D8801" w14:textId="77777777" w:rsidR="00DD7DA3" w:rsidRPr="004E7216" w:rsidRDefault="00DD7DA3" w:rsidP="00C323D7">
      <w:pPr>
        <w:jc w:val="center"/>
        <w:rPr>
          <w:b/>
          <w:sz w:val="28"/>
          <w:szCs w:val="28"/>
        </w:rPr>
      </w:pPr>
    </w:p>
    <w:p w14:paraId="18676C1A" w14:textId="77777777" w:rsidR="00221FA5" w:rsidRPr="004E7216" w:rsidRDefault="00221FA5" w:rsidP="00C323D7">
      <w:pPr>
        <w:jc w:val="center"/>
        <w:rPr>
          <w:b/>
          <w:sz w:val="28"/>
          <w:szCs w:val="28"/>
        </w:rPr>
      </w:pPr>
    </w:p>
    <w:p w14:paraId="52AADDE9" w14:textId="77777777" w:rsidR="00680664" w:rsidRPr="004E7216" w:rsidRDefault="00680664" w:rsidP="00C323D7">
      <w:pPr>
        <w:jc w:val="center"/>
        <w:rPr>
          <w:b/>
          <w:sz w:val="28"/>
          <w:szCs w:val="28"/>
        </w:rPr>
      </w:pPr>
      <w:r w:rsidRPr="004E7216">
        <w:rPr>
          <w:b/>
          <w:sz w:val="28"/>
          <w:szCs w:val="28"/>
        </w:rPr>
        <w:t>РОБОЧА ПРОГРАМА НАВЧАЛЬНОЇ ДИСЦИПЛІНИ</w:t>
      </w:r>
    </w:p>
    <w:p w14:paraId="001023E4" w14:textId="5CE45D0D" w:rsidR="00680664" w:rsidRPr="00A53B25" w:rsidRDefault="00680664" w:rsidP="00C323D7">
      <w:pPr>
        <w:pStyle w:val="a3"/>
        <w:spacing w:before="120" w:after="120"/>
        <w:jc w:val="center"/>
        <w:rPr>
          <w:b w:val="0"/>
          <w:i/>
          <w:sz w:val="28"/>
          <w:szCs w:val="28"/>
        </w:rPr>
      </w:pPr>
      <w:r w:rsidRPr="00A53B25">
        <w:rPr>
          <w:b w:val="0"/>
          <w:color w:val="000000"/>
          <w:sz w:val="28"/>
          <w:szCs w:val="28"/>
        </w:rPr>
        <w:t>«</w:t>
      </w:r>
      <w:r w:rsidR="000B41F3" w:rsidRPr="000B41F3">
        <w:rPr>
          <w:sz w:val="28"/>
          <w:szCs w:val="28"/>
        </w:rPr>
        <w:t>МЕДІАЦІЯ В ПРОФЕСІЙНІЙ ДІЯЛЬНОСТІ</w:t>
      </w:r>
      <w:r w:rsidRPr="00A53B25">
        <w:rPr>
          <w:b w:val="0"/>
          <w:sz w:val="28"/>
          <w:szCs w:val="28"/>
        </w:rPr>
        <w:t>»</w:t>
      </w:r>
    </w:p>
    <w:p w14:paraId="063D990E" w14:textId="77777777" w:rsidR="00680664" w:rsidRPr="004E7216" w:rsidRDefault="00680664" w:rsidP="00C323D7">
      <w:pPr>
        <w:spacing w:line="216" w:lineRule="auto"/>
        <w:ind w:firstLine="284"/>
        <w:rPr>
          <w:sz w:val="22"/>
          <w:szCs w:val="22"/>
        </w:rPr>
      </w:pPr>
    </w:p>
    <w:tbl>
      <w:tblPr>
        <w:tblW w:w="0" w:type="auto"/>
        <w:tblInd w:w="1446" w:type="dxa"/>
        <w:tblLook w:val="00A0" w:firstRow="1" w:lastRow="0" w:firstColumn="1" w:lastColumn="0" w:noHBand="0" w:noVBand="0"/>
      </w:tblPr>
      <w:tblGrid>
        <w:gridCol w:w="3402"/>
        <w:gridCol w:w="3969"/>
      </w:tblGrid>
      <w:tr w:rsidR="00C66B6B" w:rsidRPr="004E7216" w14:paraId="7043A0B1" w14:textId="77777777"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04255C8C" w14:textId="77777777" w:rsidR="00C66B6B" w:rsidRPr="004E7216" w:rsidRDefault="00C66B6B" w:rsidP="00C66B6B">
            <w:r w:rsidRPr="004E7216">
              <w:t>Галузь знань …………….…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85C194E" w14:textId="73D54283" w:rsidR="00C66B6B" w:rsidRPr="004E7216" w:rsidRDefault="00C66B6B" w:rsidP="00C66B6B">
            <w:r w:rsidRPr="004E7216">
              <w:t>08</w:t>
            </w:r>
            <w:r w:rsidRPr="004E7216">
              <w:tab/>
              <w:t>Право</w:t>
            </w:r>
          </w:p>
        </w:tc>
      </w:tr>
      <w:tr w:rsidR="00C66B6B" w:rsidRPr="004E7216" w14:paraId="712C1D0E" w14:textId="77777777"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6D788861" w14:textId="77777777" w:rsidR="00C66B6B" w:rsidRPr="004E7216" w:rsidRDefault="00C66B6B" w:rsidP="00C66B6B">
            <w:r w:rsidRPr="004E7216">
              <w:t>Спеціальність ……………...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4414E899" w14:textId="6F89B2E7" w:rsidR="00C66B6B" w:rsidRPr="004E7216" w:rsidRDefault="00C66B6B" w:rsidP="00C66B6B">
            <w:r w:rsidRPr="004E7216">
              <w:t>081</w:t>
            </w:r>
            <w:r w:rsidRPr="004E7216">
              <w:tab/>
              <w:t xml:space="preserve">Право </w:t>
            </w:r>
          </w:p>
        </w:tc>
      </w:tr>
      <w:tr w:rsidR="00680664" w:rsidRPr="004E7216" w14:paraId="165AED9E" w14:textId="77777777"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4639C5E" w14:textId="77777777" w:rsidR="00680664" w:rsidRPr="004E7216" w:rsidRDefault="00680664" w:rsidP="00E414AB">
            <w:r w:rsidRPr="004E7216">
              <w:t>Освітній рівень…………….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C72ACC6" w14:textId="15880715" w:rsidR="00680664" w:rsidRPr="004E7216" w:rsidRDefault="00473F84" w:rsidP="00473F84">
            <w:r>
              <w:t xml:space="preserve">Перший </w:t>
            </w:r>
            <w:r w:rsidR="007306C9">
              <w:t>(</w:t>
            </w:r>
            <w:r>
              <w:t>бакалаврський</w:t>
            </w:r>
            <w:r w:rsidR="007306C9">
              <w:t>)</w:t>
            </w:r>
          </w:p>
        </w:tc>
      </w:tr>
      <w:tr w:rsidR="00680664" w:rsidRPr="004E7216" w14:paraId="1984E5E8" w14:textId="77777777"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395A7707" w14:textId="77777777" w:rsidR="00680664" w:rsidRPr="004E7216" w:rsidRDefault="00680664" w:rsidP="00B36DC3">
            <w:r w:rsidRPr="004E7216">
              <w:t>Освітн</w:t>
            </w:r>
            <w:r w:rsidR="00B06427" w:rsidRPr="004E7216">
              <w:t>ьо-</w:t>
            </w:r>
            <w:r w:rsidR="00B36DC3" w:rsidRPr="004E7216">
              <w:t>професійна</w:t>
            </w:r>
            <w:r w:rsidRPr="004E7216">
              <w:t xml:space="preserve"> програма 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E951CF6" w14:textId="77777777" w:rsidR="00680664" w:rsidRPr="004E7216" w:rsidRDefault="00D45C18" w:rsidP="00E16396">
            <w:r w:rsidRPr="004E7216">
              <w:t>Право</w:t>
            </w:r>
          </w:p>
        </w:tc>
      </w:tr>
      <w:tr w:rsidR="00680664" w:rsidRPr="004E7216" w14:paraId="5EB15AEF" w14:textId="77777777"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A74B546" w14:textId="77777777" w:rsidR="00680664" w:rsidRPr="004E7216" w:rsidRDefault="00680664" w:rsidP="00A63728">
            <w:r w:rsidRPr="004E7216">
              <w:t>Статус ………………………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A5AF68E" w14:textId="0B2F0451" w:rsidR="00680664" w:rsidRPr="004E7216" w:rsidRDefault="001A5027" w:rsidP="00E16396">
            <w:r w:rsidRPr="004E7216">
              <w:t>Обов</w:t>
            </w:r>
            <w:r w:rsidR="002952E1">
              <w:t>’</w:t>
            </w:r>
            <w:r w:rsidRPr="004E7216">
              <w:t>язкова</w:t>
            </w:r>
          </w:p>
        </w:tc>
      </w:tr>
      <w:tr w:rsidR="00680664" w:rsidRPr="004E7216" w14:paraId="37DC4DFC" w14:textId="77777777">
        <w:tc>
          <w:tcPr>
            <w:tcW w:w="3402" w:type="dxa"/>
            <w:tcMar>
              <w:left w:w="28" w:type="dxa"/>
              <w:right w:w="28" w:type="dxa"/>
            </w:tcMar>
          </w:tcPr>
          <w:p w14:paraId="54FA6940" w14:textId="77777777" w:rsidR="00680664" w:rsidRPr="004E7216" w:rsidRDefault="00680664" w:rsidP="00A63728">
            <w:r w:rsidRPr="004E7216">
              <w:t>Загальний обсяг ..………….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5A4A1B4" w14:textId="0DEE9018" w:rsidR="00680664" w:rsidRPr="004E7216" w:rsidRDefault="001A5027" w:rsidP="00473F84">
            <w:r w:rsidRPr="004E7216">
              <w:t>3 кредити ЄКТС (90 годин)</w:t>
            </w:r>
          </w:p>
        </w:tc>
      </w:tr>
      <w:tr w:rsidR="00680664" w:rsidRPr="004E7216" w14:paraId="0DD87EAC" w14:textId="77777777">
        <w:tc>
          <w:tcPr>
            <w:tcW w:w="3402" w:type="dxa"/>
            <w:tcMar>
              <w:left w:w="28" w:type="dxa"/>
              <w:right w:w="28" w:type="dxa"/>
            </w:tcMar>
          </w:tcPr>
          <w:p w14:paraId="19A87CFD" w14:textId="77777777" w:rsidR="00680664" w:rsidRPr="004E7216" w:rsidRDefault="00680664" w:rsidP="004762A7">
            <w:r w:rsidRPr="004E7216">
              <w:t xml:space="preserve">Форма підсумкового контролю 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FCFB17A" w14:textId="2E4D99D3" w:rsidR="00680664" w:rsidRPr="004E7216" w:rsidRDefault="004E68F4" w:rsidP="004762A7">
            <w:r w:rsidRPr="007207A6">
              <w:t>Диференційований залік</w:t>
            </w:r>
          </w:p>
        </w:tc>
      </w:tr>
      <w:tr w:rsidR="00680664" w:rsidRPr="004E7216" w14:paraId="444C1D28" w14:textId="77777777">
        <w:tc>
          <w:tcPr>
            <w:tcW w:w="3402" w:type="dxa"/>
            <w:tcMar>
              <w:left w:w="28" w:type="dxa"/>
              <w:right w:w="28" w:type="dxa"/>
            </w:tcMar>
          </w:tcPr>
          <w:p w14:paraId="45804EF2" w14:textId="77777777" w:rsidR="00680664" w:rsidRPr="004E7216" w:rsidRDefault="00680664" w:rsidP="004762A7">
            <w:r w:rsidRPr="004E7216">
              <w:t>Термін викладання ………..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661782C" w14:textId="2C348558" w:rsidR="00680664" w:rsidRPr="00473F84" w:rsidRDefault="000C63B0" w:rsidP="00A015A1">
            <w:pPr>
              <w:rPr>
                <w:highlight w:val="yellow"/>
              </w:rPr>
            </w:pPr>
            <w:r w:rsidRPr="00AA007A">
              <w:t>ІІ семестр 202</w:t>
            </w:r>
            <w:r w:rsidR="0079621B">
              <w:t>5</w:t>
            </w:r>
            <w:r w:rsidRPr="00AA007A">
              <w:t>-202</w:t>
            </w:r>
            <w:r w:rsidR="0079621B">
              <w:t>6</w:t>
            </w:r>
            <w:r w:rsidRPr="00AA007A">
              <w:t xml:space="preserve"> </w:t>
            </w:r>
            <w:proofErr w:type="spellStart"/>
            <w:r w:rsidRPr="00AA007A">
              <w:t>н.р</w:t>
            </w:r>
            <w:proofErr w:type="spellEnd"/>
            <w:r w:rsidRPr="00AA007A">
              <w:t>.</w:t>
            </w:r>
          </w:p>
        </w:tc>
      </w:tr>
      <w:tr w:rsidR="00680664" w:rsidRPr="004E7216" w14:paraId="63281908" w14:textId="77777777">
        <w:tc>
          <w:tcPr>
            <w:tcW w:w="3402" w:type="dxa"/>
            <w:tcMar>
              <w:left w:w="28" w:type="dxa"/>
              <w:right w:w="28" w:type="dxa"/>
            </w:tcMar>
          </w:tcPr>
          <w:p w14:paraId="370753F5" w14:textId="77777777" w:rsidR="00680664" w:rsidRPr="004E7216" w:rsidRDefault="00680664" w:rsidP="004762A7">
            <w:r w:rsidRPr="004E7216">
              <w:t>Мова викладання …………….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F2CC256" w14:textId="20D3FE72" w:rsidR="00680664" w:rsidRPr="004E7216" w:rsidRDefault="00A015A1" w:rsidP="004762A7">
            <w:r w:rsidRPr="004E7216">
              <w:t>У</w:t>
            </w:r>
            <w:r w:rsidR="00680664" w:rsidRPr="004E7216">
              <w:t>країнська</w:t>
            </w:r>
          </w:p>
        </w:tc>
      </w:tr>
    </w:tbl>
    <w:p w14:paraId="1455462A" w14:textId="77777777" w:rsidR="00680664" w:rsidRPr="004E7216" w:rsidRDefault="00680664" w:rsidP="00C323D7">
      <w:pPr>
        <w:spacing w:before="80"/>
      </w:pPr>
    </w:p>
    <w:p w14:paraId="26716F35" w14:textId="5A612346" w:rsidR="00680664" w:rsidRDefault="00680664" w:rsidP="00C30003">
      <w:pPr>
        <w:spacing w:before="80"/>
        <w:ind w:firstLine="1843"/>
        <w:rPr>
          <w:b/>
        </w:rPr>
      </w:pPr>
      <w:r w:rsidRPr="004E7216">
        <w:t xml:space="preserve">Викладач: </w:t>
      </w:r>
      <w:r w:rsidR="0011647C">
        <w:rPr>
          <w:b/>
        </w:rPr>
        <w:t>проф</w:t>
      </w:r>
      <w:r w:rsidR="00B36DC3" w:rsidRPr="00A53B25">
        <w:rPr>
          <w:b/>
        </w:rPr>
        <w:t xml:space="preserve">. </w:t>
      </w:r>
      <w:r w:rsidR="001A5027">
        <w:rPr>
          <w:b/>
        </w:rPr>
        <w:t>Чабаненко М.М.</w:t>
      </w:r>
    </w:p>
    <w:p w14:paraId="74719D0E" w14:textId="775DDB0F" w:rsidR="001A5027" w:rsidRPr="001A5027" w:rsidRDefault="001A5027" w:rsidP="00C30003">
      <w:pPr>
        <w:spacing w:before="80"/>
        <w:ind w:firstLine="1843"/>
        <w:rPr>
          <w:b/>
        </w:rPr>
      </w:pPr>
    </w:p>
    <w:p w14:paraId="68C415B3" w14:textId="77777777" w:rsidR="00221FA5" w:rsidRPr="004E7216" w:rsidRDefault="00221FA5" w:rsidP="00C30003">
      <w:pPr>
        <w:spacing w:before="80"/>
        <w:ind w:firstLine="1843"/>
        <w:rPr>
          <w:i/>
        </w:rPr>
      </w:pPr>
    </w:p>
    <w:p w14:paraId="45815EE0" w14:textId="77777777" w:rsidR="00680664" w:rsidRPr="004E7216" w:rsidRDefault="00680664" w:rsidP="00C323D7">
      <w:pPr>
        <w:jc w:val="center"/>
        <w:rPr>
          <w:i/>
          <w:sz w:val="16"/>
          <w:szCs w:val="16"/>
        </w:rPr>
      </w:pPr>
    </w:p>
    <w:p w14:paraId="0F2191F7" w14:textId="77777777" w:rsidR="00680664" w:rsidRPr="004E7216" w:rsidRDefault="00680664" w:rsidP="004762A7">
      <w:pPr>
        <w:ind w:left="1134"/>
        <w:jc w:val="center"/>
        <w:rPr>
          <w:sz w:val="22"/>
          <w:szCs w:val="22"/>
        </w:rPr>
      </w:pPr>
      <w:r w:rsidRPr="004E7216">
        <w:rPr>
          <w:sz w:val="22"/>
          <w:szCs w:val="22"/>
        </w:rPr>
        <w:t xml:space="preserve">Пролонговано: на 20__/20__ </w:t>
      </w:r>
      <w:proofErr w:type="spellStart"/>
      <w:r w:rsidRPr="004E7216">
        <w:rPr>
          <w:sz w:val="22"/>
          <w:szCs w:val="22"/>
        </w:rPr>
        <w:t>н.р</w:t>
      </w:r>
      <w:proofErr w:type="spellEnd"/>
      <w:r w:rsidRPr="004E7216">
        <w:rPr>
          <w:sz w:val="22"/>
          <w:szCs w:val="22"/>
        </w:rPr>
        <w:t>. __________(___________) «__»___ 20__р.</w:t>
      </w:r>
    </w:p>
    <w:p w14:paraId="15E97B5D" w14:textId="77777777" w:rsidR="00680664" w:rsidRPr="004E7216" w:rsidRDefault="00680664" w:rsidP="004762A7">
      <w:pPr>
        <w:ind w:left="1134"/>
        <w:jc w:val="center"/>
        <w:rPr>
          <w:sz w:val="22"/>
          <w:szCs w:val="22"/>
          <w:vertAlign w:val="superscript"/>
        </w:rPr>
      </w:pPr>
      <w:r w:rsidRPr="004E7216">
        <w:rPr>
          <w:sz w:val="22"/>
          <w:szCs w:val="22"/>
          <w:vertAlign w:val="superscript"/>
        </w:rPr>
        <w:t xml:space="preserve">                                              (підпис, ПІБ, дата)</w:t>
      </w:r>
    </w:p>
    <w:p w14:paraId="392E4EF7" w14:textId="77777777" w:rsidR="00680664" w:rsidRPr="004E7216" w:rsidRDefault="00680664" w:rsidP="004762A7">
      <w:pPr>
        <w:ind w:left="1134"/>
        <w:jc w:val="center"/>
        <w:rPr>
          <w:sz w:val="22"/>
          <w:szCs w:val="22"/>
        </w:rPr>
      </w:pPr>
      <w:r w:rsidRPr="004E7216">
        <w:rPr>
          <w:sz w:val="22"/>
          <w:szCs w:val="22"/>
        </w:rPr>
        <w:t xml:space="preserve">                           на 20__/20__ </w:t>
      </w:r>
      <w:proofErr w:type="spellStart"/>
      <w:r w:rsidRPr="004E7216">
        <w:rPr>
          <w:sz w:val="22"/>
          <w:szCs w:val="22"/>
        </w:rPr>
        <w:t>н.р</w:t>
      </w:r>
      <w:proofErr w:type="spellEnd"/>
      <w:r w:rsidRPr="004E7216">
        <w:rPr>
          <w:sz w:val="22"/>
          <w:szCs w:val="22"/>
        </w:rPr>
        <w:t>. __________(___________) «__»___ 20__р.</w:t>
      </w:r>
    </w:p>
    <w:p w14:paraId="40982BB4" w14:textId="77777777" w:rsidR="00680664" w:rsidRPr="004E7216" w:rsidRDefault="00680664" w:rsidP="004762A7">
      <w:pPr>
        <w:ind w:left="1134"/>
        <w:jc w:val="center"/>
        <w:rPr>
          <w:sz w:val="22"/>
          <w:szCs w:val="22"/>
          <w:vertAlign w:val="superscript"/>
        </w:rPr>
      </w:pPr>
      <w:r w:rsidRPr="004E7216">
        <w:rPr>
          <w:sz w:val="22"/>
          <w:szCs w:val="22"/>
          <w:vertAlign w:val="superscript"/>
        </w:rPr>
        <w:t xml:space="preserve">                                         (підпис, ПІБ, дата)</w:t>
      </w:r>
    </w:p>
    <w:p w14:paraId="28D1674B" w14:textId="77777777" w:rsidR="00680664" w:rsidRPr="004E7216" w:rsidRDefault="00680664" w:rsidP="004762A7">
      <w:pPr>
        <w:ind w:left="1134"/>
        <w:jc w:val="center"/>
        <w:rPr>
          <w:sz w:val="22"/>
          <w:szCs w:val="22"/>
          <w:vertAlign w:val="superscript"/>
        </w:rPr>
      </w:pPr>
    </w:p>
    <w:p w14:paraId="047465FE" w14:textId="77777777" w:rsidR="00680664" w:rsidRPr="004E7216" w:rsidRDefault="00680664" w:rsidP="002146A0">
      <w:pPr>
        <w:spacing w:before="120" w:after="120"/>
        <w:jc w:val="center"/>
        <w:rPr>
          <w:b/>
          <w:bCs/>
          <w:sz w:val="28"/>
          <w:szCs w:val="28"/>
        </w:rPr>
      </w:pPr>
    </w:p>
    <w:p w14:paraId="0079682A" w14:textId="77777777" w:rsidR="00680664" w:rsidRDefault="00680664" w:rsidP="002146A0">
      <w:pPr>
        <w:spacing w:before="120" w:after="120"/>
        <w:jc w:val="center"/>
        <w:rPr>
          <w:b/>
          <w:bCs/>
          <w:sz w:val="28"/>
          <w:szCs w:val="28"/>
        </w:rPr>
      </w:pPr>
    </w:p>
    <w:p w14:paraId="4C9DD126" w14:textId="77777777" w:rsidR="00680664" w:rsidRPr="004E7216" w:rsidRDefault="00680664" w:rsidP="002146A0">
      <w:pPr>
        <w:spacing w:before="120" w:after="120"/>
        <w:jc w:val="center"/>
        <w:rPr>
          <w:b/>
          <w:bCs/>
          <w:sz w:val="28"/>
          <w:szCs w:val="28"/>
        </w:rPr>
      </w:pPr>
    </w:p>
    <w:p w14:paraId="5D6D79FE" w14:textId="77777777" w:rsidR="00680664" w:rsidRPr="004E7216" w:rsidRDefault="00680664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 w:rsidRPr="004E7216">
        <w:rPr>
          <w:bCs/>
          <w:sz w:val="28"/>
          <w:szCs w:val="28"/>
        </w:rPr>
        <w:t>Дніпро</w:t>
      </w:r>
    </w:p>
    <w:p w14:paraId="4BEDECC0" w14:textId="77777777" w:rsidR="00680664" w:rsidRPr="004E7216" w:rsidRDefault="00680664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 w:rsidRPr="004E7216">
        <w:rPr>
          <w:bCs/>
          <w:sz w:val="28"/>
          <w:szCs w:val="28"/>
        </w:rPr>
        <w:t>НТУ «ДП»</w:t>
      </w:r>
    </w:p>
    <w:p w14:paraId="7F036BBE" w14:textId="07E3032F" w:rsidR="00680664" w:rsidRPr="004E7216" w:rsidRDefault="00680664" w:rsidP="001A5027">
      <w:pPr>
        <w:tabs>
          <w:tab w:val="left" w:pos="4253"/>
        </w:tabs>
        <w:jc w:val="center"/>
        <w:rPr>
          <w:sz w:val="28"/>
          <w:szCs w:val="28"/>
        </w:rPr>
      </w:pPr>
      <w:r w:rsidRPr="004E7216">
        <w:rPr>
          <w:bCs/>
          <w:sz w:val="28"/>
          <w:szCs w:val="28"/>
        </w:rPr>
        <w:t>20</w:t>
      </w:r>
      <w:r w:rsidR="00AC1D9D" w:rsidRPr="004E7216">
        <w:rPr>
          <w:bCs/>
          <w:sz w:val="28"/>
          <w:szCs w:val="28"/>
        </w:rPr>
        <w:t>2</w:t>
      </w:r>
      <w:r w:rsidR="0079621B">
        <w:rPr>
          <w:bCs/>
          <w:sz w:val="28"/>
          <w:szCs w:val="28"/>
        </w:rPr>
        <w:t>5</w:t>
      </w:r>
      <w:r w:rsidRPr="004E7216">
        <w:rPr>
          <w:b/>
          <w:color w:val="000000"/>
          <w:sz w:val="28"/>
          <w:szCs w:val="28"/>
        </w:rPr>
        <w:br w:type="page"/>
      </w:r>
    </w:p>
    <w:p w14:paraId="41494412" w14:textId="620BF80A" w:rsidR="00DD7DA3" w:rsidRPr="004E7216" w:rsidRDefault="000B41F3" w:rsidP="005A3E5C">
      <w:pPr>
        <w:pStyle w:val="a3"/>
        <w:ind w:firstLine="709"/>
        <w:jc w:val="both"/>
        <w:rPr>
          <w:b w:val="0"/>
          <w:sz w:val="24"/>
          <w:szCs w:val="24"/>
        </w:rPr>
      </w:pPr>
      <w:r w:rsidRPr="000B41F3">
        <w:rPr>
          <w:noProof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6BE5FAD2" wp14:editId="23BF0D40">
            <wp:simplePos x="0" y="0"/>
            <wp:positionH relativeFrom="column">
              <wp:posOffset>-43815</wp:posOffset>
            </wp:positionH>
            <wp:positionV relativeFrom="paragraph">
              <wp:posOffset>39370</wp:posOffset>
            </wp:positionV>
            <wp:extent cx="3232785" cy="1688465"/>
            <wp:effectExtent l="0" t="0" r="571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664" w:rsidRPr="004E7216">
        <w:rPr>
          <w:b w:val="0"/>
          <w:sz w:val="28"/>
          <w:szCs w:val="28"/>
        </w:rPr>
        <w:t xml:space="preserve">Робоча програма навчальної дисципліни </w:t>
      </w:r>
      <w:r w:rsidR="00F469A6" w:rsidRPr="00F469A6">
        <w:rPr>
          <w:b w:val="0"/>
          <w:sz w:val="28"/>
          <w:szCs w:val="28"/>
        </w:rPr>
        <w:t>«</w:t>
      </w:r>
      <w:r w:rsidR="001A5027">
        <w:rPr>
          <w:b w:val="0"/>
          <w:sz w:val="28"/>
          <w:szCs w:val="28"/>
        </w:rPr>
        <w:t>М</w:t>
      </w:r>
      <w:r w:rsidR="001A5027" w:rsidRPr="001A5027">
        <w:rPr>
          <w:b w:val="0"/>
          <w:sz w:val="28"/>
          <w:szCs w:val="28"/>
        </w:rPr>
        <w:t>едіація в професійній діяльності</w:t>
      </w:r>
      <w:r w:rsidR="00680664" w:rsidRPr="004E7216">
        <w:rPr>
          <w:b w:val="0"/>
          <w:sz w:val="28"/>
          <w:szCs w:val="28"/>
        </w:rPr>
        <w:t xml:space="preserve">» для </w:t>
      </w:r>
      <w:r w:rsidR="002642D6" w:rsidRPr="002006DE">
        <w:rPr>
          <w:b w:val="0"/>
          <w:sz w:val="28"/>
          <w:szCs w:val="28"/>
        </w:rPr>
        <w:t>бакалаврів</w:t>
      </w:r>
      <w:r w:rsidR="00A015A1">
        <w:rPr>
          <w:b w:val="0"/>
          <w:sz w:val="28"/>
          <w:szCs w:val="28"/>
        </w:rPr>
        <w:t xml:space="preserve"> </w:t>
      </w:r>
      <w:r w:rsidR="00A015A1" w:rsidRPr="00090762">
        <w:rPr>
          <w:b w:val="0"/>
          <w:sz w:val="28"/>
          <w:szCs w:val="28"/>
        </w:rPr>
        <w:t xml:space="preserve">освітньо-професійної програми «Право» </w:t>
      </w:r>
      <w:r w:rsidR="00680664" w:rsidRPr="004E7216">
        <w:rPr>
          <w:b w:val="0"/>
          <w:sz w:val="28"/>
          <w:szCs w:val="28"/>
        </w:rPr>
        <w:t xml:space="preserve">спеціальності </w:t>
      </w:r>
      <w:r w:rsidR="00C66B6B">
        <w:rPr>
          <w:b w:val="0"/>
          <w:sz w:val="28"/>
          <w:szCs w:val="28"/>
        </w:rPr>
        <w:t>081</w:t>
      </w:r>
      <w:r w:rsidR="0079621B" w:rsidRPr="007F6B06">
        <w:rPr>
          <w:b w:val="0"/>
          <w:sz w:val="28"/>
          <w:szCs w:val="28"/>
        </w:rPr>
        <w:t xml:space="preserve"> Право</w:t>
      </w:r>
      <w:r w:rsidR="005A3E5C" w:rsidRPr="004E7216">
        <w:rPr>
          <w:b w:val="0"/>
          <w:sz w:val="28"/>
          <w:szCs w:val="28"/>
        </w:rPr>
        <w:t xml:space="preserve"> </w:t>
      </w:r>
      <w:r w:rsidR="00680664" w:rsidRPr="004E7216">
        <w:rPr>
          <w:b w:val="0"/>
          <w:sz w:val="28"/>
          <w:szCs w:val="28"/>
        </w:rPr>
        <w:t xml:space="preserve">/ </w:t>
      </w:r>
      <w:proofErr w:type="spellStart"/>
      <w:r w:rsidR="00680664" w:rsidRPr="004E7216">
        <w:rPr>
          <w:b w:val="0"/>
          <w:iCs/>
          <w:sz w:val="28"/>
          <w:szCs w:val="28"/>
        </w:rPr>
        <w:t>Нац</w:t>
      </w:r>
      <w:proofErr w:type="spellEnd"/>
      <w:r w:rsidR="00680664" w:rsidRPr="004E7216">
        <w:rPr>
          <w:b w:val="0"/>
          <w:iCs/>
          <w:sz w:val="28"/>
          <w:szCs w:val="28"/>
        </w:rPr>
        <w:t xml:space="preserve">. </w:t>
      </w:r>
      <w:proofErr w:type="spellStart"/>
      <w:r w:rsidR="00680664" w:rsidRPr="004E7216">
        <w:rPr>
          <w:b w:val="0"/>
          <w:iCs/>
          <w:sz w:val="28"/>
          <w:szCs w:val="28"/>
        </w:rPr>
        <w:t>техн</w:t>
      </w:r>
      <w:proofErr w:type="spellEnd"/>
      <w:r w:rsidR="00680664" w:rsidRPr="004E7216">
        <w:rPr>
          <w:b w:val="0"/>
          <w:iCs/>
          <w:sz w:val="28"/>
          <w:szCs w:val="28"/>
        </w:rPr>
        <w:t xml:space="preserve">. ун-т. «Дніпровська політехніка», каф. </w:t>
      </w:r>
      <w:r w:rsidR="00B847BF" w:rsidRPr="004E7216">
        <w:rPr>
          <w:b w:val="0"/>
          <w:iCs/>
          <w:sz w:val="28"/>
          <w:szCs w:val="28"/>
        </w:rPr>
        <w:t xml:space="preserve">цивільного, господарського та екологічного права </w:t>
      </w:r>
      <w:r w:rsidR="00680664" w:rsidRPr="004E7216">
        <w:rPr>
          <w:b w:val="0"/>
          <w:iCs/>
          <w:sz w:val="28"/>
          <w:szCs w:val="28"/>
        </w:rPr>
        <w:t>– Д. : НТУ «ДП»,</w:t>
      </w:r>
      <w:r w:rsidR="00680664" w:rsidRPr="004E7216">
        <w:rPr>
          <w:b w:val="0"/>
          <w:sz w:val="28"/>
          <w:szCs w:val="28"/>
        </w:rPr>
        <w:t xml:space="preserve"> 20</w:t>
      </w:r>
      <w:r w:rsidR="00AC1D9D" w:rsidRPr="004E7216">
        <w:rPr>
          <w:b w:val="0"/>
          <w:sz w:val="28"/>
          <w:szCs w:val="28"/>
        </w:rPr>
        <w:t>2</w:t>
      </w:r>
      <w:r w:rsidR="0079621B">
        <w:rPr>
          <w:b w:val="0"/>
          <w:sz w:val="28"/>
          <w:szCs w:val="28"/>
        </w:rPr>
        <w:t>5</w:t>
      </w:r>
      <w:r w:rsidR="00680664" w:rsidRPr="004E7216">
        <w:rPr>
          <w:b w:val="0"/>
          <w:sz w:val="28"/>
          <w:szCs w:val="28"/>
        </w:rPr>
        <w:t xml:space="preserve">. – </w:t>
      </w:r>
      <w:r w:rsidR="00DA4F5D" w:rsidRPr="00655BC5">
        <w:rPr>
          <w:b w:val="0"/>
          <w:sz w:val="28"/>
          <w:szCs w:val="28"/>
        </w:rPr>
        <w:t>1</w:t>
      </w:r>
      <w:r w:rsidR="0030576B">
        <w:rPr>
          <w:b w:val="0"/>
          <w:sz w:val="28"/>
          <w:szCs w:val="28"/>
        </w:rPr>
        <w:t>4</w:t>
      </w:r>
      <w:r w:rsidR="00221FA5" w:rsidRPr="00655BC5">
        <w:rPr>
          <w:b w:val="0"/>
          <w:sz w:val="28"/>
          <w:szCs w:val="28"/>
        </w:rPr>
        <w:t> </w:t>
      </w:r>
      <w:r w:rsidR="00680664" w:rsidRPr="00655BC5">
        <w:rPr>
          <w:b w:val="0"/>
          <w:sz w:val="28"/>
          <w:szCs w:val="28"/>
        </w:rPr>
        <w:t>с.</w:t>
      </w:r>
      <w:r w:rsidR="00DD7DA3" w:rsidRPr="004E7216">
        <w:rPr>
          <w:b w:val="0"/>
          <w:sz w:val="28"/>
          <w:szCs w:val="28"/>
        </w:rPr>
        <w:t xml:space="preserve"> </w:t>
      </w:r>
    </w:p>
    <w:p w14:paraId="32C54912" w14:textId="77777777" w:rsidR="00DD7DA3" w:rsidRPr="004E7216" w:rsidRDefault="00DD7DA3" w:rsidP="005A3E5C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5910BE8" w14:textId="77777777" w:rsidR="005A3E5C" w:rsidRPr="004E7216" w:rsidRDefault="005A3E5C" w:rsidP="005A3E5C">
      <w:pPr>
        <w:pStyle w:val="a3"/>
        <w:ind w:firstLine="709"/>
        <w:jc w:val="both"/>
        <w:rPr>
          <w:b w:val="0"/>
          <w:sz w:val="28"/>
          <w:szCs w:val="28"/>
        </w:rPr>
      </w:pPr>
    </w:p>
    <w:p w14:paraId="3882B15A" w14:textId="77777777" w:rsidR="005A3E5C" w:rsidRPr="004E7216" w:rsidRDefault="005A3E5C" w:rsidP="005A3E5C">
      <w:pPr>
        <w:pStyle w:val="a3"/>
        <w:ind w:firstLine="709"/>
        <w:jc w:val="both"/>
        <w:rPr>
          <w:b w:val="0"/>
          <w:sz w:val="28"/>
          <w:szCs w:val="28"/>
        </w:rPr>
      </w:pPr>
    </w:p>
    <w:p w14:paraId="3F18BA8B" w14:textId="77777777" w:rsidR="00F469A6" w:rsidRDefault="00F469A6" w:rsidP="005A3E5C">
      <w:pPr>
        <w:pStyle w:val="21"/>
        <w:suppressLineNumbers/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</w:p>
    <w:p w14:paraId="32B94030" w14:textId="77777777" w:rsidR="00F469A6" w:rsidRDefault="00F469A6" w:rsidP="005A3E5C">
      <w:pPr>
        <w:pStyle w:val="21"/>
        <w:suppressLineNumbers/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</w:p>
    <w:p w14:paraId="07E0352D" w14:textId="77777777" w:rsidR="00F469A6" w:rsidRDefault="00F469A6" w:rsidP="005A3E5C">
      <w:pPr>
        <w:pStyle w:val="21"/>
        <w:suppressLineNumbers/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</w:p>
    <w:p w14:paraId="08DA9D05" w14:textId="61E99E0C" w:rsidR="00680664" w:rsidRDefault="001A5027" w:rsidP="005A3E5C">
      <w:pPr>
        <w:pStyle w:val="21"/>
        <w:suppressLineNumbers/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03F21">
        <w:rPr>
          <w:b/>
          <w:sz w:val="28"/>
          <w:szCs w:val="28"/>
        </w:rPr>
        <w:t>Розробник</w:t>
      </w:r>
      <w:r w:rsidR="00A015A1">
        <w:rPr>
          <w:b/>
          <w:sz w:val="28"/>
          <w:szCs w:val="28"/>
        </w:rPr>
        <w:t>и</w:t>
      </w:r>
      <w:r w:rsidRPr="00D03F2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15A1" w:rsidRPr="00A015A1">
        <w:rPr>
          <w:sz w:val="28"/>
          <w:szCs w:val="28"/>
        </w:rPr>
        <w:t>Чабаненко Микола Миколайович, доктор юридичних наук, професор, професор кафедри цивільного, госпо</w:t>
      </w:r>
      <w:r w:rsidR="00A015A1">
        <w:rPr>
          <w:sz w:val="28"/>
          <w:szCs w:val="28"/>
        </w:rPr>
        <w:t>дарського та екологічного права</w:t>
      </w:r>
      <w:r>
        <w:rPr>
          <w:sz w:val="28"/>
          <w:szCs w:val="28"/>
        </w:rPr>
        <w:t>;</w:t>
      </w:r>
    </w:p>
    <w:p w14:paraId="4C76A773" w14:textId="4F8FFCFF" w:rsidR="001A5027" w:rsidRDefault="00A015A1" w:rsidP="005A3E5C">
      <w:pPr>
        <w:ind w:firstLine="709"/>
        <w:jc w:val="both"/>
        <w:rPr>
          <w:sz w:val="28"/>
          <w:szCs w:val="28"/>
        </w:rPr>
      </w:pPr>
      <w:r w:rsidRPr="00A015A1">
        <w:rPr>
          <w:sz w:val="28"/>
          <w:szCs w:val="28"/>
        </w:rPr>
        <w:t>Тюря Юлія Іванівна, доктор юридичних наук, доцент, професор кафедри цивільного, господарського та екологічного права.</w:t>
      </w:r>
    </w:p>
    <w:p w14:paraId="787CB00E" w14:textId="77777777" w:rsidR="001A5027" w:rsidRDefault="001A5027" w:rsidP="005A3E5C">
      <w:pPr>
        <w:ind w:firstLine="709"/>
        <w:jc w:val="both"/>
        <w:rPr>
          <w:sz w:val="28"/>
          <w:szCs w:val="28"/>
        </w:rPr>
      </w:pPr>
    </w:p>
    <w:p w14:paraId="45C67BB1" w14:textId="292B2D7C" w:rsidR="00680664" w:rsidRPr="004E7216" w:rsidRDefault="00680664" w:rsidP="005A3E5C">
      <w:pPr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Робоча програма регламентує:</w:t>
      </w:r>
    </w:p>
    <w:p w14:paraId="6A841BF3" w14:textId="77777777" w:rsidR="00680664" w:rsidRPr="004E7216" w:rsidRDefault="00680664" w:rsidP="008849A6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мету дисципліни;</w:t>
      </w:r>
    </w:p>
    <w:p w14:paraId="693133A2" w14:textId="77777777" w:rsidR="00680664" w:rsidRPr="004E7216" w:rsidRDefault="00680664" w:rsidP="008849A6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 xml:space="preserve">дисциплінарні результати навчання, сформовані на основі трансформації очікуваних результатів навчання освітньої програми; </w:t>
      </w:r>
    </w:p>
    <w:p w14:paraId="753B39F9" w14:textId="77777777" w:rsidR="00680664" w:rsidRPr="004E7216" w:rsidRDefault="00680664" w:rsidP="008849A6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обсяг і розподіл за формами організації освітнього процесу та видами навчальних занять;</w:t>
      </w:r>
    </w:p>
    <w:p w14:paraId="7C2C032F" w14:textId="77777777" w:rsidR="00680664" w:rsidRPr="004E7216" w:rsidRDefault="00680664" w:rsidP="008849A6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програму дисципліни (тематичний план за видами навчальних занять);</w:t>
      </w:r>
    </w:p>
    <w:p w14:paraId="3F831A7C" w14:textId="77777777" w:rsidR="00680664" w:rsidRPr="004E7216" w:rsidRDefault="00680664" w:rsidP="008849A6">
      <w:pPr>
        <w:pStyle w:val="21"/>
        <w:numPr>
          <w:ilvl w:val="0"/>
          <w:numId w:val="1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 xml:space="preserve">алгоритм оцінювання рівня досягнення дисциплінарних результатів навчання (шкали, засоби, процедури та критерії оцінювання); </w:t>
      </w:r>
    </w:p>
    <w:p w14:paraId="239BDCFE" w14:textId="77777777" w:rsidR="00680664" w:rsidRPr="004E7216" w:rsidRDefault="00680664" w:rsidP="008849A6">
      <w:pPr>
        <w:pStyle w:val="21"/>
        <w:numPr>
          <w:ilvl w:val="0"/>
          <w:numId w:val="1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інструменти, обладнання та програмне забезпечення;</w:t>
      </w:r>
    </w:p>
    <w:p w14:paraId="2D79BCDD" w14:textId="77777777" w:rsidR="00680664" w:rsidRPr="004E7216" w:rsidRDefault="00680664" w:rsidP="008849A6">
      <w:pPr>
        <w:pStyle w:val="21"/>
        <w:numPr>
          <w:ilvl w:val="0"/>
          <w:numId w:val="1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рекомендовані джерела інформації.</w:t>
      </w:r>
    </w:p>
    <w:p w14:paraId="324F33CA" w14:textId="77777777" w:rsidR="00680664" w:rsidRPr="004E7216" w:rsidRDefault="00680664" w:rsidP="005A3E5C">
      <w:pPr>
        <w:pStyle w:val="21"/>
        <w:suppressLineNumbers/>
        <w:suppressAutoHyphens/>
        <w:ind w:left="0" w:firstLine="709"/>
        <w:jc w:val="both"/>
        <w:rPr>
          <w:sz w:val="28"/>
          <w:szCs w:val="28"/>
        </w:rPr>
      </w:pPr>
    </w:p>
    <w:p w14:paraId="2382AD7E" w14:textId="77777777" w:rsidR="005A3E5C" w:rsidRPr="004E7216" w:rsidRDefault="005A3E5C" w:rsidP="005A3E5C">
      <w:pPr>
        <w:pStyle w:val="21"/>
        <w:suppressLineNumbers/>
        <w:suppressAutoHyphens/>
        <w:ind w:left="0" w:firstLine="709"/>
        <w:jc w:val="both"/>
        <w:rPr>
          <w:sz w:val="28"/>
          <w:szCs w:val="28"/>
        </w:rPr>
      </w:pPr>
    </w:p>
    <w:p w14:paraId="67467DD5" w14:textId="77777777" w:rsidR="005A3E5C" w:rsidRPr="004E7216" w:rsidRDefault="005A3E5C" w:rsidP="005A3E5C">
      <w:pPr>
        <w:pStyle w:val="21"/>
        <w:suppressLineNumbers/>
        <w:suppressAutoHyphens/>
        <w:ind w:left="0" w:firstLine="709"/>
        <w:jc w:val="both"/>
        <w:rPr>
          <w:sz w:val="28"/>
          <w:szCs w:val="28"/>
        </w:rPr>
      </w:pPr>
    </w:p>
    <w:p w14:paraId="16564406" w14:textId="77777777" w:rsidR="00680664" w:rsidRPr="004E7216" w:rsidRDefault="00680664" w:rsidP="005A3E5C">
      <w:pPr>
        <w:tabs>
          <w:tab w:val="left" w:pos="851"/>
          <w:tab w:val="left" w:pos="2160"/>
        </w:tabs>
        <w:ind w:firstLine="709"/>
        <w:jc w:val="both"/>
        <w:rPr>
          <w:sz w:val="28"/>
          <w:szCs w:val="28"/>
        </w:rPr>
      </w:pPr>
      <w:r w:rsidRPr="004E7216">
        <w:rPr>
          <w:color w:val="000000"/>
          <w:sz w:val="28"/>
          <w:szCs w:val="28"/>
        </w:rPr>
        <w:t xml:space="preserve">Робоча програма призначена для реалізації </w:t>
      </w:r>
      <w:proofErr w:type="spellStart"/>
      <w:r w:rsidRPr="004E7216">
        <w:rPr>
          <w:color w:val="000000"/>
          <w:sz w:val="28"/>
          <w:szCs w:val="28"/>
        </w:rPr>
        <w:t>компетентнісного</w:t>
      </w:r>
      <w:proofErr w:type="spellEnd"/>
      <w:r w:rsidRPr="004E7216">
        <w:rPr>
          <w:color w:val="000000"/>
          <w:sz w:val="28"/>
          <w:szCs w:val="28"/>
        </w:rPr>
        <w:t xml:space="preserve"> підходу під час планування освітнього процесу, викладання дисципліни, підготовки </w:t>
      </w:r>
      <w:r w:rsidR="005A3E5C" w:rsidRPr="004E7216">
        <w:rPr>
          <w:color w:val="000000"/>
          <w:sz w:val="28"/>
          <w:szCs w:val="28"/>
        </w:rPr>
        <w:t>здобувач</w:t>
      </w:r>
      <w:r w:rsidRPr="004E7216">
        <w:rPr>
          <w:color w:val="000000"/>
          <w:sz w:val="28"/>
          <w:szCs w:val="28"/>
        </w:rPr>
        <w:t>ів до контрольних заходів, контролю провадження освітньої діяльності, внутрішнього та зовнішнього контролю забезпечення якості вищої освіти, акредитації освітніх програм у межах спеціальності.</w:t>
      </w:r>
    </w:p>
    <w:p w14:paraId="0A5605C5" w14:textId="77777777" w:rsidR="00221FA5" w:rsidRDefault="00221FA5" w:rsidP="005A3E5C">
      <w:pPr>
        <w:suppressLineNumbers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70911F55" w14:textId="77777777" w:rsidR="004C6834" w:rsidRPr="004E7216" w:rsidRDefault="004C6834" w:rsidP="005A3E5C">
      <w:pPr>
        <w:suppressLineNumbers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1E7A34DA" w14:textId="77777777" w:rsidR="00221FA5" w:rsidRPr="004E7216" w:rsidRDefault="00221FA5" w:rsidP="005A3E5C">
      <w:pPr>
        <w:suppressLineNumbers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14:paraId="514A491D" w14:textId="4906E585" w:rsidR="005A3E5C" w:rsidRPr="004E7216" w:rsidRDefault="005A3E5C" w:rsidP="005A3E5C">
      <w:pPr>
        <w:suppressLineNumbers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Погоджено рішенням науково-методичної комісії спеціал</w:t>
      </w:r>
      <w:r w:rsidR="00B847BF" w:rsidRPr="004E7216">
        <w:rPr>
          <w:sz w:val="28"/>
          <w:szCs w:val="28"/>
        </w:rPr>
        <w:t xml:space="preserve">ьності </w:t>
      </w:r>
      <w:r w:rsidR="00C66B6B">
        <w:rPr>
          <w:sz w:val="28"/>
          <w:szCs w:val="28"/>
        </w:rPr>
        <w:t>081</w:t>
      </w:r>
      <w:r w:rsidR="0079621B" w:rsidRPr="007F6B06">
        <w:rPr>
          <w:sz w:val="28"/>
          <w:szCs w:val="28"/>
        </w:rPr>
        <w:t xml:space="preserve"> Право </w:t>
      </w:r>
      <w:r w:rsidR="00B847BF" w:rsidRPr="004E7216">
        <w:rPr>
          <w:sz w:val="28"/>
          <w:szCs w:val="28"/>
        </w:rPr>
        <w:t>(протокол № </w:t>
      </w:r>
      <w:r w:rsidR="0079621B">
        <w:rPr>
          <w:sz w:val="28"/>
          <w:szCs w:val="28"/>
        </w:rPr>
        <w:t>_</w:t>
      </w:r>
      <w:r w:rsidR="0022075F">
        <w:rPr>
          <w:sz w:val="28"/>
          <w:szCs w:val="28"/>
        </w:rPr>
        <w:t>7</w:t>
      </w:r>
      <w:r w:rsidR="0079621B">
        <w:rPr>
          <w:sz w:val="28"/>
          <w:szCs w:val="28"/>
        </w:rPr>
        <w:t>_</w:t>
      </w:r>
      <w:r w:rsidRPr="004E7216">
        <w:rPr>
          <w:sz w:val="28"/>
          <w:szCs w:val="28"/>
        </w:rPr>
        <w:t xml:space="preserve"> від </w:t>
      </w:r>
      <w:r w:rsidR="0022075F">
        <w:rPr>
          <w:color w:val="000000"/>
          <w:sz w:val="28"/>
          <w:szCs w:val="28"/>
        </w:rPr>
        <w:t>23.05.</w:t>
      </w:r>
      <w:r w:rsidRPr="004E7216">
        <w:rPr>
          <w:color w:val="000000"/>
          <w:sz w:val="28"/>
          <w:szCs w:val="28"/>
        </w:rPr>
        <w:t>202</w:t>
      </w:r>
      <w:r w:rsidR="0079621B">
        <w:rPr>
          <w:color w:val="000000"/>
          <w:sz w:val="28"/>
          <w:szCs w:val="28"/>
        </w:rPr>
        <w:t>5</w:t>
      </w:r>
      <w:r w:rsidRPr="004E7216">
        <w:rPr>
          <w:sz w:val="28"/>
          <w:szCs w:val="28"/>
        </w:rPr>
        <w:t>).</w:t>
      </w:r>
    </w:p>
    <w:p w14:paraId="29E3C709" w14:textId="77777777" w:rsidR="00680664" w:rsidRDefault="00680664" w:rsidP="005A3E5C">
      <w:pPr>
        <w:spacing w:before="120" w:after="120"/>
        <w:jc w:val="center"/>
        <w:rPr>
          <w:b/>
          <w:sz w:val="28"/>
          <w:szCs w:val="28"/>
        </w:rPr>
      </w:pPr>
      <w:r w:rsidRPr="004E7216">
        <w:rPr>
          <w:color w:val="000000"/>
        </w:rPr>
        <w:br w:type="page"/>
      </w:r>
      <w:r w:rsidRPr="004E7216">
        <w:rPr>
          <w:b/>
          <w:sz w:val="28"/>
          <w:szCs w:val="28"/>
        </w:rPr>
        <w:lastRenderedPageBreak/>
        <w:t>ЗМІСТ</w:t>
      </w:r>
    </w:p>
    <w:p w14:paraId="5ECC277D" w14:textId="77777777" w:rsidR="00ED279B" w:rsidRPr="00172CA3" w:rsidRDefault="00ED279B" w:rsidP="00172CA3">
      <w:pPr>
        <w:spacing w:line="360" w:lineRule="auto"/>
        <w:jc w:val="center"/>
        <w:rPr>
          <w:b/>
          <w:sz w:val="28"/>
          <w:szCs w:val="28"/>
        </w:rPr>
      </w:pPr>
    </w:p>
    <w:p w14:paraId="54ABEDEA" w14:textId="7FB16925" w:rsidR="0030576B" w:rsidRPr="0030576B" w:rsidRDefault="00CD240D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r w:rsidRPr="0030576B">
        <w:rPr>
          <w:sz w:val="28"/>
          <w:szCs w:val="28"/>
        </w:rPr>
        <w:fldChar w:fldCharType="begin"/>
      </w:r>
      <w:r w:rsidR="00680664" w:rsidRPr="0030576B">
        <w:rPr>
          <w:sz w:val="28"/>
          <w:szCs w:val="28"/>
        </w:rPr>
        <w:instrText xml:space="preserve"> TOC \o "1-3" \h \z \u </w:instrText>
      </w:r>
      <w:r w:rsidRPr="0030576B">
        <w:rPr>
          <w:sz w:val="28"/>
          <w:szCs w:val="28"/>
        </w:rPr>
        <w:fldChar w:fldCharType="separate"/>
      </w:r>
      <w:hyperlink w:anchor="_Toc177311852" w:history="1">
        <w:r w:rsidR="0030576B" w:rsidRPr="0030576B">
          <w:rPr>
            <w:rStyle w:val="a9"/>
            <w:bCs/>
            <w:noProof/>
            <w:sz w:val="28"/>
            <w:szCs w:val="28"/>
          </w:rPr>
          <w:t>1. МЕТА НАВЧАЛЬНОЇ ДИСЦИПЛІНИ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_Toc177311852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4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62D300D9" w14:textId="7FCDEA13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53" w:history="1">
        <w:r w:rsidR="0030576B" w:rsidRPr="0030576B">
          <w:rPr>
            <w:rStyle w:val="a9"/>
            <w:bCs/>
            <w:noProof/>
            <w:sz w:val="28"/>
            <w:szCs w:val="28"/>
          </w:rPr>
          <w:t>2. ОЧІКУВАНІ ДИСЦИПЛІНАРНІ РЕЗУЛЬТАТИ НАВЧАННЯ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_Toc177311853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4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53D472AD" w14:textId="56CB2268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54" w:history="1">
        <w:r w:rsidR="0030576B" w:rsidRPr="0030576B">
          <w:rPr>
            <w:rStyle w:val="a9"/>
            <w:bCs/>
            <w:noProof/>
            <w:sz w:val="28"/>
            <w:szCs w:val="28"/>
          </w:rPr>
          <w:t>3. БАЗОВІ ДИСЦИПЛІНИ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_Toc177311854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5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18403BA1" w14:textId="1B1FB934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55" w:history="1">
        <w:r w:rsidR="0030576B" w:rsidRPr="0030576B">
          <w:rPr>
            <w:rStyle w:val="a9"/>
            <w:bCs/>
            <w:noProof/>
            <w:sz w:val="28"/>
            <w:szCs w:val="28"/>
          </w:rPr>
          <w:t>4. ОБСЯГ І РОЗПОДІЛ ЗА ФОРМАМИ ОРГАНІЗАЦІЇ ОСВІТНЬОГО ПРОЦЕСУ ТА ВИДАМИ НАВЧАЛЬНИХ ЗАНЯТЬ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_Toc177311855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5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733C4EBA" w14:textId="113E3E3F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56" w:history="1">
        <w:r w:rsidR="0030576B" w:rsidRPr="0030576B">
          <w:rPr>
            <w:rStyle w:val="a9"/>
            <w:bCs/>
            <w:noProof/>
            <w:sz w:val="28"/>
            <w:szCs w:val="28"/>
          </w:rPr>
          <w:t>5. ПРОГРАМА ДИСЦИПЛІНИ ЗА ВИДАМИ НАВЧАЛЬНИХ ЗАНЯТЬ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_Toc177311856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5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6BA51B19" w14:textId="46F83DFB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57" w:history="1">
        <w:r w:rsidR="0030576B" w:rsidRPr="0030576B">
          <w:rPr>
            <w:rStyle w:val="a9"/>
            <w:noProof/>
            <w:sz w:val="28"/>
            <w:szCs w:val="28"/>
          </w:rPr>
          <w:t>6. ОЦІНЮВАННЯ РЕЗУЛЬТАТІВ НАВЧАННЯ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_Toc177311857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7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380D6CB8" w14:textId="4E854F18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ind w:firstLine="567"/>
        <w:rPr>
          <w:rFonts w:asciiTheme="minorHAnsi" w:eastAsiaTheme="minorEastAsia" w:hAnsiTheme="minorHAnsi" w:cstheme="minorBidi"/>
          <w:i/>
          <w:noProof/>
          <w:sz w:val="28"/>
          <w:szCs w:val="28"/>
          <w:lang w:eastAsia="uk-UA"/>
        </w:rPr>
      </w:pPr>
      <w:hyperlink w:anchor="_Toc177311858" w:history="1">
        <w:r w:rsidR="0030576B" w:rsidRPr="0030576B">
          <w:rPr>
            <w:rStyle w:val="a9"/>
            <w:i/>
            <w:noProof/>
            <w:sz w:val="28"/>
            <w:szCs w:val="28"/>
          </w:rPr>
          <w:t>6.1. Шкали</w:t>
        </w:r>
        <w:r w:rsidR="0030576B" w:rsidRPr="0030576B">
          <w:rPr>
            <w:i/>
            <w:noProof/>
            <w:webHidden/>
            <w:sz w:val="28"/>
            <w:szCs w:val="28"/>
          </w:rPr>
          <w:tab/>
        </w:r>
        <w:r w:rsidR="0030576B" w:rsidRPr="0030576B">
          <w:rPr>
            <w:i/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i/>
            <w:noProof/>
            <w:webHidden/>
            <w:sz w:val="28"/>
            <w:szCs w:val="28"/>
          </w:rPr>
          <w:instrText xml:space="preserve"> PAGEREF _Toc177311858 \h </w:instrText>
        </w:r>
        <w:r w:rsidR="0030576B" w:rsidRPr="0030576B">
          <w:rPr>
            <w:i/>
            <w:noProof/>
            <w:webHidden/>
            <w:sz w:val="28"/>
            <w:szCs w:val="28"/>
          </w:rPr>
        </w:r>
        <w:r w:rsidR="0030576B" w:rsidRPr="0030576B">
          <w:rPr>
            <w:i/>
            <w:noProof/>
            <w:webHidden/>
            <w:sz w:val="28"/>
            <w:szCs w:val="28"/>
          </w:rPr>
          <w:fldChar w:fldCharType="separate"/>
        </w:r>
        <w:r w:rsidR="0085469A">
          <w:rPr>
            <w:i/>
            <w:noProof/>
            <w:webHidden/>
            <w:sz w:val="28"/>
            <w:szCs w:val="28"/>
          </w:rPr>
          <w:t>8</w:t>
        </w:r>
        <w:r w:rsidR="0030576B" w:rsidRPr="0030576B">
          <w:rPr>
            <w:i/>
            <w:noProof/>
            <w:webHidden/>
            <w:sz w:val="28"/>
            <w:szCs w:val="28"/>
          </w:rPr>
          <w:fldChar w:fldCharType="end"/>
        </w:r>
      </w:hyperlink>
    </w:p>
    <w:p w14:paraId="76109234" w14:textId="7FCE2859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ind w:firstLine="567"/>
        <w:rPr>
          <w:rFonts w:asciiTheme="minorHAnsi" w:eastAsiaTheme="minorEastAsia" w:hAnsiTheme="minorHAnsi" w:cstheme="minorBidi"/>
          <w:i/>
          <w:noProof/>
          <w:sz w:val="28"/>
          <w:szCs w:val="28"/>
          <w:lang w:eastAsia="uk-UA"/>
        </w:rPr>
      </w:pPr>
      <w:hyperlink w:anchor="_Toc177311859" w:history="1">
        <w:r w:rsidR="0030576B" w:rsidRPr="0030576B">
          <w:rPr>
            <w:rStyle w:val="a9"/>
            <w:i/>
            <w:noProof/>
            <w:sz w:val="28"/>
            <w:szCs w:val="28"/>
          </w:rPr>
          <w:t>6.2. Засоби та процедури</w:t>
        </w:r>
        <w:r w:rsidR="0030576B" w:rsidRPr="0030576B">
          <w:rPr>
            <w:i/>
            <w:noProof/>
            <w:webHidden/>
            <w:sz w:val="28"/>
            <w:szCs w:val="28"/>
          </w:rPr>
          <w:tab/>
        </w:r>
        <w:r w:rsidR="0030576B" w:rsidRPr="0030576B">
          <w:rPr>
            <w:i/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i/>
            <w:noProof/>
            <w:webHidden/>
            <w:sz w:val="28"/>
            <w:szCs w:val="28"/>
          </w:rPr>
          <w:instrText xml:space="preserve"> PAGEREF _Toc177311859 \h </w:instrText>
        </w:r>
        <w:r w:rsidR="0030576B" w:rsidRPr="0030576B">
          <w:rPr>
            <w:i/>
            <w:noProof/>
            <w:webHidden/>
            <w:sz w:val="28"/>
            <w:szCs w:val="28"/>
          </w:rPr>
        </w:r>
        <w:r w:rsidR="0030576B" w:rsidRPr="0030576B">
          <w:rPr>
            <w:i/>
            <w:noProof/>
            <w:webHidden/>
            <w:sz w:val="28"/>
            <w:szCs w:val="28"/>
          </w:rPr>
          <w:fldChar w:fldCharType="separate"/>
        </w:r>
        <w:r w:rsidR="0085469A">
          <w:rPr>
            <w:i/>
            <w:noProof/>
            <w:webHidden/>
            <w:sz w:val="28"/>
            <w:szCs w:val="28"/>
          </w:rPr>
          <w:t>8</w:t>
        </w:r>
        <w:r w:rsidR="0030576B" w:rsidRPr="0030576B">
          <w:rPr>
            <w:i/>
            <w:noProof/>
            <w:webHidden/>
            <w:sz w:val="28"/>
            <w:szCs w:val="28"/>
          </w:rPr>
          <w:fldChar w:fldCharType="end"/>
        </w:r>
      </w:hyperlink>
    </w:p>
    <w:p w14:paraId="74C5BA0A" w14:textId="3C63BBA0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ind w:firstLine="567"/>
        <w:rPr>
          <w:rFonts w:asciiTheme="minorHAnsi" w:eastAsiaTheme="minorEastAsia" w:hAnsiTheme="minorHAnsi" w:cstheme="minorBidi"/>
          <w:i/>
          <w:noProof/>
          <w:sz w:val="28"/>
          <w:szCs w:val="28"/>
          <w:lang w:eastAsia="uk-UA"/>
        </w:rPr>
      </w:pPr>
      <w:hyperlink w:anchor="_Toc177311860" w:history="1">
        <w:r w:rsidR="0030576B" w:rsidRPr="0030576B">
          <w:rPr>
            <w:rStyle w:val="a9"/>
            <w:i/>
            <w:noProof/>
            <w:sz w:val="28"/>
            <w:szCs w:val="28"/>
          </w:rPr>
          <w:t>6.3. Критерії</w:t>
        </w:r>
        <w:r w:rsidR="0030576B" w:rsidRPr="0030576B">
          <w:rPr>
            <w:i/>
            <w:noProof/>
            <w:webHidden/>
            <w:sz w:val="28"/>
            <w:szCs w:val="28"/>
          </w:rPr>
          <w:tab/>
        </w:r>
        <w:r w:rsidR="0030576B" w:rsidRPr="0030576B">
          <w:rPr>
            <w:i/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i/>
            <w:noProof/>
            <w:webHidden/>
            <w:sz w:val="28"/>
            <w:szCs w:val="28"/>
          </w:rPr>
          <w:instrText xml:space="preserve"> PAGEREF _Toc177311860 \h </w:instrText>
        </w:r>
        <w:r w:rsidR="0030576B" w:rsidRPr="0030576B">
          <w:rPr>
            <w:i/>
            <w:noProof/>
            <w:webHidden/>
            <w:sz w:val="28"/>
            <w:szCs w:val="28"/>
          </w:rPr>
        </w:r>
        <w:r w:rsidR="0030576B" w:rsidRPr="0030576B">
          <w:rPr>
            <w:i/>
            <w:noProof/>
            <w:webHidden/>
            <w:sz w:val="28"/>
            <w:szCs w:val="28"/>
          </w:rPr>
          <w:fldChar w:fldCharType="separate"/>
        </w:r>
        <w:r w:rsidR="0085469A">
          <w:rPr>
            <w:i/>
            <w:noProof/>
            <w:webHidden/>
            <w:sz w:val="28"/>
            <w:szCs w:val="28"/>
          </w:rPr>
          <w:t>9</w:t>
        </w:r>
        <w:r w:rsidR="0030576B" w:rsidRPr="0030576B">
          <w:rPr>
            <w:i/>
            <w:noProof/>
            <w:webHidden/>
            <w:sz w:val="28"/>
            <w:szCs w:val="28"/>
          </w:rPr>
          <w:fldChar w:fldCharType="end"/>
        </w:r>
      </w:hyperlink>
    </w:p>
    <w:p w14:paraId="607F1A13" w14:textId="62E6A613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61" w:history="1">
        <w:r w:rsidR="0030576B" w:rsidRPr="0030576B">
          <w:rPr>
            <w:rStyle w:val="a9"/>
            <w:bCs/>
            <w:noProof/>
            <w:sz w:val="28"/>
            <w:szCs w:val="28"/>
          </w:rPr>
          <w:t>6. ІНСТРУМЕНТИ, ОБЛАДНАННЯ ТА ПРОГРАМНЕ ЗАБЕЗПЕЧЕННЯ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_Toc177311861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12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07184244" w14:textId="45C0F0F4" w:rsidR="0030576B" w:rsidRPr="0030576B" w:rsidRDefault="000D4A98" w:rsidP="0030576B">
      <w:pPr>
        <w:pStyle w:val="15"/>
        <w:tabs>
          <w:tab w:val="right" w:leader="dot" w:pos="9629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uk-UA"/>
        </w:rPr>
      </w:pPr>
      <w:hyperlink w:anchor="_Toc177311862" w:history="1">
        <w:r w:rsidR="0030576B" w:rsidRPr="0030576B">
          <w:rPr>
            <w:rStyle w:val="a9"/>
            <w:bCs/>
            <w:noProof/>
            <w:sz w:val="28"/>
            <w:szCs w:val="28"/>
          </w:rPr>
          <w:t>7. РЕКОМЕНДОВАНІ ДЖЕРЕЛА ІНФОРМАЦІЇ</w:t>
        </w:r>
        <w:r w:rsidR="0030576B" w:rsidRPr="0030576B">
          <w:rPr>
            <w:noProof/>
            <w:webHidden/>
            <w:sz w:val="28"/>
            <w:szCs w:val="28"/>
          </w:rPr>
          <w:tab/>
        </w:r>
        <w:r w:rsidR="0030576B" w:rsidRPr="0030576B">
          <w:rPr>
            <w:noProof/>
            <w:webHidden/>
            <w:sz w:val="28"/>
            <w:szCs w:val="28"/>
          </w:rPr>
          <w:fldChar w:fldCharType="begin"/>
        </w:r>
        <w:r w:rsidR="0030576B" w:rsidRPr="0030576B">
          <w:rPr>
            <w:noProof/>
            <w:webHidden/>
            <w:sz w:val="28"/>
            <w:szCs w:val="28"/>
          </w:rPr>
          <w:instrText xml:space="preserve"> PAGEREF _Toc177311862 \h </w:instrText>
        </w:r>
        <w:r w:rsidR="0030576B" w:rsidRPr="0030576B">
          <w:rPr>
            <w:noProof/>
            <w:webHidden/>
            <w:sz w:val="28"/>
            <w:szCs w:val="28"/>
          </w:rPr>
        </w:r>
        <w:r w:rsidR="0030576B" w:rsidRPr="0030576B">
          <w:rPr>
            <w:noProof/>
            <w:webHidden/>
            <w:sz w:val="28"/>
            <w:szCs w:val="28"/>
          </w:rPr>
          <w:fldChar w:fldCharType="separate"/>
        </w:r>
        <w:r w:rsidR="0085469A">
          <w:rPr>
            <w:noProof/>
            <w:webHidden/>
            <w:sz w:val="28"/>
            <w:szCs w:val="28"/>
          </w:rPr>
          <w:t>13</w:t>
        </w:r>
        <w:r w:rsidR="0030576B" w:rsidRPr="0030576B">
          <w:rPr>
            <w:noProof/>
            <w:webHidden/>
            <w:sz w:val="28"/>
            <w:szCs w:val="28"/>
          </w:rPr>
          <w:fldChar w:fldCharType="end"/>
        </w:r>
      </w:hyperlink>
    </w:p>
    <w:p w14:paraId="28C4BBDA" w14:textId="77777777" w:rsidR="00680664" w:rsidRPr="0030576B" w:rsidRDefault="00CD240D" w:rsidP="0030576B">
      <w:pPr>
        <w:spacing w:line="360" w:lineRule="auto"/>
        <w:ind w:firstLine="709"/>
        <w:rPr>
          <w:sz w:val="28"/>
          <w:szCs w:val="28"/>
        </w:rPr>
      </w:pPr>
      <w:r w:rsidRPr="0030576B">
        <w:rPr>
          <w:sz w:val="28"/>
          <w:szCs w:val="28"/>
        </w:rPr>
        <w:fldChar w:fldCharType="end"/>
      </w:r>
    </w:p>
    <w:p w14:paraId="1E675205" w14:textId="46945059" w:rsidR="00680664" w:rsidRPr="004E7216" w:rsidRDefault="00680664" w:rsidP="003E7738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7216">
        <w:br w:type="page"/>
      </w:r>
      <w:bookmarkStart w:id="1" w:name="_Toc177311852"/>
      <w:bookmarkStart w:id="2" w:name="_Hlk497601822"/>
      <w:r w:rsidRPr="004E721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E7216">
        <w:rPr>
          <w:rFonts w:ascii="Times New Roman" w:hAnsi="Times New Roman"/>
          <w:b/>
          <w:bCs/>
          <w:color w:val="000000"/>
          <w:sz w:val="28"/>
          <w:szCs w:val="28"/>
        </w:rPr>
        <w:t xml:space="preserve"> МЕТА НАВЧАЛЬНОЇ </w:t>
      </w:r>
      <w:r w:rsidR="004E7216" w:rsidRPr="004E7216">
        <w:rPr>
          <w:rFonts w:ascii="Times New Roman" w:hAnsi="Times New Roman"/>
          <w:b/>
          <w:bCs/>
          <w:color w:val="000000"/>
          <w:sz w:val="28"/>
          <w:szCs w:val="28"/>
        </w:rPr>
        <w:t>ДИСЦИПЛІНИ</w:t>
      </w:r>
      <w:bookmarkEnd w:id="1"/>
    </w:p>
    <w:p w14:paraId="5FFF9541" w14:textId="1AB80257" w:rsidR="00BE5A2D" w:rsidRPr="004E7216" w:rsidRDefault="00BE5A2D" w:rsidP="00BE5A2D">
      <w:pPr>
        <w:pStyle w:val="3"/>
        <w:widowControl w:val="0"/>
        <w:ind w:left="0" w:firstLine="567"/>
        <w:rPr>
          <w:spacing w:val="0"/>
          <w:szCs w:val="28"/>
        </w:rPr>
      </w:pPr>
      <w:r w:rsidRPr="004E7216">
        <w:rPr>
          <w:bCs/>
          <w:color w:val="000000"/>
          <w:spacing w:val="0"/>
          <w:szCs w:val="28"/>
        </w:rPr>
        <w:t xml:space="preserve">В освітньо-професійній програмі </w:t>
      </w:r>
      <w:r w:rsidRPr="004E7216">
        <w:rPr>
          <w:bCs/>
          <w:spacing w:val="0"/>
          <w:szCs w:val="28"/>
        </w:rPr>
        <w:t xml:space="preserve">«Право» спеціальності </w:t>
      </w:r>
      <w:r w:rsidR="00C66B6B">
        <w:rPr>
          <w:szCs w:val="28"/>
        </w:rPr>
        <w:t>081</w:t>
      </w:r>
      <w:r w:rsidR="0079621B" w:rsidRPr="007F6B06">
        <w:rPr>
          <w:szCs w:val="28"/>
        </w:rPr>
        <w:t xml:space="preserve"> Право </w:t>
      </w:r>
      <w:r w:rsidRPr="004E7216">
        <w:rPr>
          <w:bCs/>
          <w:color w:val="000000"/>
          <w:spacing w:val="0"/>
          <w:szCs w:val="28"/>
        </w:rPr>
        <w:t xml:space="preserve">здійснено </w:t>
      </w:r>
      <w:r w:rsidRPr="004E7216">
        <w:rPr>
          <w:spacing w:val="0"/>
          <w:szCs w:val="28"/>
        </w:rPr>
        <w:t>розподіл програмних результатів навчання (</w:t>
      </w:r>
      <w:r>
        <w:rPr>
          <w:spacing w:val="0"/>
          <w:szCs w:val="28"/>
        </w:rPr>
        <w:t>П</w:t>
      </w:r>
      <w:r w:rsidRPr="004E7216">
        <w:rPr>
          <w:spacing w:val="0"/>
          <w:szCs w:val="28"/>
        </w:rPr>
        <w:t xml:space="preserve">РН) за організаційними формами освітнього процесу. Зокрема, до дисципліни </w:t>
      </w:r>
      <w:r w:rsidRPr="00BE5A2D">
        <w:rPr>
          <w:spacing w:val="0"/>
          <w:szCs w:val="28"/>
        </w:rPr>
        <w:t>Б15</w:t>
      </w:r>
      <w:r w:rsidRPr="004E7216">
        <w:rPr>
          <w:spacing w:val="0"/>
          <w:szCs w:val="28"/>
        </w:rPr>
        <w:t xml:space="preserve"> «</w:t>
      </w:r>
      <w:r w:rsidRPr="00BE5A2D">
        <w:rPr>
          <w:spacing w:val="0"/>
          <w:szCs w:val="28"/>
        </w:rPr>
        <w:t>Медіація в професійній діяльності</w:t>
      </w:r>
      <w:r w:rsidRPr="004E7216">
        <w:rPr>
          <w:spacing w:val="0"/>
          <w:szCs w:val="28"/>
        </w:rPr>
        <w:t>» віднесено такі результати навчання: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8919"/>
      </w:tblGrid>
      <w:tr w:rsidR="00BE5A2D" w:rsidRPr="004E7216" w14:paraId="576234CC" w14:textId="77777777" w:rsidTr="00A05A0C">
        <w:tc>
          <w:tcPr>
            <w:tcW w:w="5000" w:type="pct"/>
            <w:gridSpan w:val="2"/>
            <w:shd w:val="clear" w:color="auto" w:fill="F2DBDB" w:themeFill="accent2" w:themeFillTint="33"/>
          </w:tcPr>
          <w:p w14:paraId="098F3EA0" w14:textId="77777777" w:rsidR="00BE5A2D" w:rsidRPr="00E61372" w:rsidRDefault="00BE5A2D" w:rsidP="0025124A">
            <w:pPr>
              <w:jc w:val="center"/>
              <w:rPr>
                <w:b/>
              </w:rPr>
            </w:pPr>
            <w:r w:rsidRPr="00E61372">
              <w:rPr>
                <w:b/>
                <w:bCs/>
              </w:rPr>
              <w:t>Шифри результатів навчання (ПРН) та результати навчання</w:t>
            </w:r>
          </w:p>
        </w:tc>
      </w:tr>
      <w:tr w:rsidR="00BE5A2D" w:rsidRPr="004E7216" w14:paraId="46DDCB4F" w14:textId="77777777" w:rsidTr="00BE5A2D">
        <w:tc>
          <w:tcPr>
            <w:tcW w:w="475" w:type="pct"/>
          </w:tcPr>
          <w:p w14:paraId="076B927C" w14:textId="079A0762" w:rsidR="00BE5A2D" w:rsidRPr="004E7216" w:rsidRDefault="00BE5A2D" w:rsidP="0025124A">
            <w:pPr>
              <w:jc w:val="center"/>
            </w:pPr>
            <w:bookmarkStart w:id="3" w:name="_Hlk497473763"/>
            <w:r w:rsidRPr="00A5190D">
              <w:t>РН5</w:t>
            </w:r>
          </w:p>
        </w:tc>
        <w:tc>
          <w:tcPr>
            <w:tcW w:w="4525" w:type="pct"/>
          </w:tcPr>
          <w:p w14:paraId="44DF5572" w14:textId="648206EB" w:rsidR="00BE5A2D" w:rsidRPr="004E7216" w:rsidRDefault="00BE5A2D" w:rsidP="00BE5A2D">
            <w:pPr>
              <w:ind w:firstLine="56"/>
              <w:jc w:val="both"/>
            </w:pPr>
            <w:r w:rsidRPr="00A5190D">
              <w:t>Давати короткий висновок щодо окремих фактичних обставин з достатньою обґрунтованістю</w:t>
            </w:r>
          </w:p>
        </w:tc>
      </w:tr>
      <w:tr w:rsidR="00BE5A2D" w:rsidRPr="004E7216" w14:paraId="01E424BA" w14:textId="77777777" w:rsidTr="00BE5A2D">
        <w:tc>
          <w:tcPr>
            <w:tcW w:w="475" w:type="pct"/>
          </w:tcPr>
          <w:p w14:paraId="68726A04" w14:textId="3B19FA5E" w:rsidR="00BE5A2D" w:rsidRPr="00A5190D" w:rsidRDefault="00BE5A2D" w:rsidP="0025124A">
            <w:pPr>
              <w:jc w:val="center"/>
            </w:pPr>
            <w:r w:rsidRPr="00D14513">
              <w:t>РН9</w:t>
            </w:r>
          </w:p>
        </w:tc>
        <w:tc>
          <w:tcPr>
            <w:tcW w:w="4525" w:type="pct"/>
          </w:tcPr>
          <w:p w14:paraId="085A0E52" w14:textId="1B7001C2" w:rsidR="00BE5A2D" w:rsidRPr="00A5190D" w:rsidRDefault="00BE5A2D" w:rsidP="00BE5A2D">
            <w:pPr>
              <w:ind w:firstLine="56"/>
              <w:jc w:val="both"/>
            </w:pPr>
            <w:r w:rsidRPr="00D14513">
              <w:t>Самостійно визначати ті обставини, у з</w:t>
            </w:r>
            <w:r w:rsidR="002952E1">
              <w:t>’</w:t>
            </w:r>
            <w:r w:rsidRPr="00D14513">
              <w:t>ясуванні яких потрібна допомога, і діяти відповідно до отриманих рекомендацій</w:t>
            </w:r>
          </w:p>
        </w:tc>
      </w:tr>
      <w:tr w:rsidR="00BE5A2D" w:rsidRPr="004E7216" w14:paraId="39F184F6" w14:textId="77777777" w:rsidTr="00BE5A2D">
        <w:tc>
          <w:tcPr>
            <w:tcW w:w="475" w:type="pct"/>
          </w:tcPr>
          <w:p w14:paraId="1493BB34" w14:textId="6EA6B1BA" w:rsidR="00BE5A2D" w:rsidRPr="004E7216" w:rsidRDefault="00BE5A2D" w:rsidP="0025124A">
            <w:pPr>
              <w:jc w:val="center"/>
            </w:pPr>
            <w:r w:rsidRPr="00E40BE8">
              <w:t>РН11</w:t>
            </w:r>
          </w:p>
        </w:tc>
        <w:tc>
          <w:tcPr>
            <w:tcW w:w="4525" w:type="pct"/>
          </w:tcPr>
          <w:p w14:paraId="02816AF9" w14:textId="7686793B" w:rsidR="00BE5A2D" w:rsidRPr="004E7216" w:rsidRDefault="00BE5A2D" w:rsidP="00BE5A2D">
            <w:pPr>
              <w:ind w:firstLine="56"/>
              <w:jc w:val="both"/>
            </w:pPr>
            <w:r w:rsidRPr="00E40BE8">
              <w:t>Мати навички риторики</w:t>
            </w:r>
          </w:p>
        </w:tc>
      </w:tr>
      <w:tr w:rsidR="00BE5A2D" w:rsidRPr="004E7216" w14:paraId="59F3453D" w14:textId="77777777" w:rsidTr="00BE5A2D">
        <w:tc>
          <w:tcPr>
            <w:tcW w:w="475" w:type="pct"/>
          </w:tcPr>
          <w:p w14:paraId="3FF9E1DC" w14:textId="0BFD14A6" w:rsidR="00BE5A2D" w:rsidRDefault="00BE5A2D" w:rsidP="0025124A">
            <w:pPr>
              <w:jc w:val="center"/>
            </w:pPr>
            <w:r w:rsidRPr="00BA6F42">
              <w:t>РН12</w:t>
            </w:r>
          </w:p>
        </w:tc>
        <w:tc>
          <w:tcPr>
            <w:tcW w:w="4525" w:type="pct"/>
          </w:tcPr>
          <w:p w14:paraId="705A797B" w14:textId="43B0F9FE" w:rsidR="00BE5A2D" w:rsidRPr="00E40BE8" w:rsidRDefault="00BE5A2D" w:rsidP="00BE5A2D">
            <w:pPr>
              <w:ind w:firstLine="56"/>
              <w:jc w:val="both"/>
            </w:pPr>
            <w:r w:rsidRPr="00BA6F42">
              <w:t>Доносити до респондента матеріал з певної проблематики доступно і зрозуміло</w:t>
            </w:r>
          </w:p>
        </w:tc>
      </w:tr>
      <w:tr w:rsidR="00BE5A2D" w:rsidRPr="004E7216" w14:paraId="1DA155F4" w14:textId="77777777" w:rsidTr="00BE5A2D">
        <w:tc>
          <w:tcPr>
            <w:tcW w:w="475" w:type="pct"/>
          </w:tcPr>
          <w:p w14:paraId="3BF91E3E" w14:textId="070DE353" w:rsidR="00BE5A2D" w:rsidRDefault="00BE5A2D" w:rsidP="0025124A">
            <w:pPr>
              <w:jc w:val="center"/>
            </w:pPr>
            <w:r w:rsidRPr="000A272E">
              <w:t>РН22</w:t>
            </w:r>
          </w:p>
        </w:tc>
        <w:tc>
          <w:tcPr>
            <w:tcW w:w="4525" w:type="pct"/>
          </w:tcPr>
          <w:p w14:paraId="5F09FFA5" w14:textId="6F010CCA" w:rsidR="00BE5A2D" w:rsidRPr="00E40BE8" w:rsidRDefault="00BE5A2D" w:rsidP="00BE5A2D">
            <w:pPr>
              <w:ind w:firstLine="56"/>
              <w:jc w:val="both"/>
            </w:pPr>
            <w:r w:rsidRPr="000A272E">
              <w:t>Надавати консультації щодо можливих способів захисту прав та інтересів клієнтів у різних правових ситуаціях</w:t>
            </w:r>
          </w:p>
        </w:tc>
      </w:tr>
      <w:bookmarkEnd w:id="3"/>
    </w:tbl>
    <w:p w14:paraId="0E347FCF" w14:textId="77777777" w:rsidR="006C0770" w:rsidRDefault="006C0770" w:rsidP="004C6834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b/>
          <w:sz w:val="28"/>
          <w:szCs w:val="28"/>
          <w:lang w:eastAsia="uk-UA"/>
        </w:rPr>
      </w:pPr>
    </w:p>
    <w:p w14:paraId="10DFC7C8" w14:textId="79C18EAC" w:rsidR="00BA119E" w:rsidRDefault="004C6834" w:rsidP="004C6834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sz w:val="28"/>
          <w:szCs w:val="28"/>
          <w:lang w:eastAsia="uk-UA"/>
        </w:rPr>
      </w:pPr>
      <w:r w:rsidRPr="002E00A2">
        <w:rPr>
          <w:b/>
          <w:sz w:val="28"/>
          <w:szCs w:val="28"/>
          <w:lang w:eastAsia="uk-UA"/>
        </w:rPr>
        <w:t>Метою дисципліни</w:t>
      </w:r>
      <w:r w:rsidRPr="004C6834">
        <w:rPr>
          <w:sz w:val="28"/>
          <w:szCs w:val="28"/>
          <w:lang w:eastAsia="uk-UA"/>
        </w:rPr>
        <w:t xml:space="preserve"> «</w:t>
      </w:r>
      <w:r w:rsidR="002E00A2" w:rsidRPr="004C6834">
        <w:rPr>
          <w:sz w:val="28"/>
          <w:szCs w:val="28"/>
        </w:rPr>
        <w:t>Медіація в професійній діяльност</w:t>
      </w:r>
      <w:r w:rsidR="002E00A2">
        <w:rPr>
          <w:sz w:val="28"/>
          <w:szCs w:val="28"/>
        </w:rPr>
        <w:t>і</w:t>
      </w:r>
      <w:r w:rsidR="002E00A2">
        <w:rPr>
          <w:sz w:val="28"/>
          <w:szCs w:val="28"/>
          <w:lang w:eastAsia="uk-UA"/>
        </w:rPr>
        <w:t xml:space="preserve">» є </w:t>
      </w:r>
      <w:r w:rsidR="00BA119E" w:rsidRPr="00BA119E">
        <w:rPr>
          <w:sz w:val="28"/>
          <w:szCs w:val="28"/>
          <w:lang w:eastAsia="uk-UA"/>
        </w:rPr>
        <w:t xml:space="preserve">формування у студентів знань про теоретичні та практичні основи вирішення конфлікту за допомогою застосування альтернативних способів вирішення спорів (медіації), </w:t>
      </w:r>
      <w:proofErr w:type="spellStart"/>
      <w:r w:rsidR="00BA119E" w:rsidRPr="00BA119E">
        <w:rPr>
          <w:sz w:val="28"/>
          <w:szCs w:val="28"/>
          <w:lang w:eastAsia="uk-UA"/>
        </w:rPr>
        <w:t>медіаційну</w:t>
      </w:r>
      <w:proofErr w:type="spellEnd"/>
      <w:r w:rsidR="00BA119E" w:rsidRPr="00BA119E">
        <w:rPr>
          <w:sz w:val="28"/>
          <w:szCs w:val="28"/>
          <w:lang w:eastAsia="uk-UA"/>
        </w:rPr>
        <w:t xml:space="preserve"> процедуру, нормативне регулювання медіації, особливості </w:t>
      </w:r>
      <w:r w:rsidR="00A05A0C">
        <w:rPr>
          <w:sz w:val="28"/>
          <w:szCs w:val="28"/>
          <w:lang w:eastAsia="uk-UA"/>
        </w:rPr>
        <w:t xml:space="preserve">використання </w:t>
      </w:r>
      <w:r w:rsidR="00BA119E" w:rsidRPr="00BA119E">
        <w:rPr>
          <w:sz w:val="28"/>
          <w:szCs w:val="28"/>
          <w:lang w:eastAsia="uk-UA"/>
        </w:rPr>
        <w:t>медіації в окремих сферах суспільних відносин</w:t>
      </w:r>
      <w:r w:rsidR="00BA119E">
        <w:rPr>
          <w:sz w:val="28"/>
          <w:szCs w:val="28"/>
          <w:lang w:eastAsia="uk-UA"/>
        </w:rPr>
        <w:t xml:space="preserve"> та юридичної практики.</w:t>
      </w:r>
    </w:p>
    <w:p w14:paraId="234E4FBD" w14:textId="77777777" w:rsidR="00074EEA" w:rsidRPr="002006DE" w:rsidRDefault="00074EEA" w:rsidP="00074EEA">
      <w:pPr>
        <w:pStyle w:val="3"/>
        <w:widowControl w:val="0"/>
        <w:ind w:left="0" w:firstLine="567"/>
        <w:rPr>
          <w:spacing w:val="0"/>
          <w:szCs w:val="28"/>
        </w:rPr>
      </w:pPr>
      <w:r w:rsidRPr="002006DE">
        <w:rPr>
          <w:spacing w:val="0"/>
          <w:szCs w:val="28"/>
        </w:rPr>
        <w:t>Реалізація мети вимагає трансформації програмних результатів навчання в дисциплінарні та адекватний відбір змісту навчальної дисципліни за цим критерієм.</w:t>
      </w:r>
    </w:p>
    <w:p w14:paraId="45481AE1" w14:textId="77777777" w:rsidR="005A3E5C" w:rsidRPr="004E7216" w:rsidRDefault="005A3E5C" w:rsidP="005A3E5C">
      <w:pPr>
        <w:pStyle w:val="3"/>
        <w:widowControl w:val="0"/>
        <w:ind w:left="0" w:firstLine="567"/>
        <w:rPr>
          <w:spacing w:val="0"/>
          <w:szCs w:val="28"/>
        </w:rPr>
      </w:pPr>
    </w:p>
    <w:p w14:paraId="7A3C121C" w14:textId="77777777" w:rsidR="00680664" w:rsidRPr="004E7216" w:rsidRDefault="00680664" w:rsidP="005A3E5C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_Toc177311853"/>
      <w:bookmarkStart w:id="5" w:name="_Hlk497602021"/>
      <w:bookmarkEnd w:id="2"/>
      <w:r w:rsidRPr="004E7216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E7216">
        <w:rPr>
          <w:rFonts w:ascii="Times New Roman" w:hAnsi="Times New Roman"/>
          <w:b/>
          <w:bCs/>
          <w:color w:val="000000"/>
          <w:sz w:val="28"/>
          <w:szCs w:val="28"/>
        </w:rPr>
        <w:t> ОЧІКУВАНІ ДИСЦИПЛІНАРНІ РЕЗУЛЬТАТИ НАВЧАННЯ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1557"/>
        <w:gridCol w:w="7338"/>
      </w:tblGrid>
      <w:tr w:rsidR="003F0078" w:rsidRPr="000C63B0" w14:paraId="3329DBFC" w14:textId="77777777" w:rsidTr="00776285">
        <w:trPr>
          <w:cantSplit/>
          <w:tblHeader/>
        </w:trPr>
        <w:tc>
          <w:tcPr>
            <w:tcW w:w="487" w:type="pct"/>
            <w:vMerge w:val="restart"/>
            <w:shd w:val="clear" w:color="auto" w:fill="F2DBDB" w:themeFill="accent2" w:themeFillTint="33"/>
          </w:tcPr>
          <w:p w14:paraId="253BA624" w14:textId="77777777" w:rsidR="003F0078" w:rsidRPr="00711729" w:rsidRDefault="003F0078" w:rsidP="00CD6437">
            <w:pPr>
              <w:jc w:val="center"/>
              <w:rPr>
                <w:b/>
              </w:rPr>
            </w:pPr>
            <w:r w:rsidRPr="00711729">
              <w:rPr>
                <w:b/>
              </w:rPr>
              <w:t>Шифр</w:t>
            </w:r>
          </w:p>
          <w:p w14:paraId="49C13EBA" w14:textId="7C617995" w:rsidR="003F0078" w:rsidRPr="000C63B0" w:rsidRDefault="003F0078" w:rsidP="00496BF9">
            <w:pPr>
              <w:jc w:val="center"/>
              <w:rPr>
                <w:b/>
              </w:rPr>
            </w:pPr>
            <w:r w:rsidRPr="00711729">
              <w:rPr>
                <w:b/>
              </w:rPr>
              <w:t>ПРН</w:t>
            </w:r>
          </w:p>
        </w:tc>
        <w:tc>
          <w:tcPr>
            <w:tcW w:w="4513" w:type="pct"/>
            <w:gridSpan w:val="2"/>
            <w:shd w:val="clear" w:color="auto" w:fill="F2DBDB" w:themeFill="accent2" w:themeFillTint="33"/>
            <w:vAlign w:val="center"/>
          </w:tcPr>
          <w:p w14:paraId="7EF5B4E6" w14:textId="0A9BA0CA" w:rsidR="003F0078" w:rsidRPr="000C63B0" w:rsidRDefault="003F0078" w:rsidP="00496BF9">
            <w:pPr>
              <w:ind w:right="-5"/>
              <w:jc w:val="center"/>
              <w:rPr>
                <w:b/>
              </w:rPr>
            </w:pPr>
            <w:r w:rsidRPr="000C63B0">
              <w:rPr>
                <w:b/>
              </w:rPr>
              <w:t>Дисциплінарні результати навчання (ДРН)</w:t>
            </w:r>
          </w:p>
        </w:tc>
      </w:tr>
      <w:tr w:rsidR="003F0078" w:rsidRPr="000C63B0" w14:paraId="60A6ECAB" w14:textId="77777777" w:rsidTr="001B08F9">
        <w:trPr>
          <w:cantSplit/>
          <w:tblHeader/>
        </w:trPr>
        <w:tc>
          <w:tcPr>
            <w:tcW w:w="487" w:type="pct"/>
            <w:vMerge/>
            <w:vAlign w:val="center"/>
          </w:tcPr>
          <w:p w14:paraId="5A33ACEF" w14:textId="346BC399" w:rsidR="003F0078" w:rsidRPr="000C63B0" w:rsidRDefault="003F0078" w:rsidP="00496BF9">
            <w:pPr>
              <w:jc w:val="center"/>
              <w:rPr>
                <w:b/>
              </w:rPr>
            </w:pPr>
          </w:p>
        </w:tc>
        <w:tc>
          <w:tcPr>
            <w:tcW w:w="790" w:type="pct"/>
            <w:vAlign w:val="center"/>
          </w:tcPr>
          <w:p w14:paraId="73874F9B" w14:textId="159041A9" w:rsidR="003F0078" w:rsidRPr="000C63B0" w:rsidRDefault="003F0078" w:rsidP="00496BF9">
            <w:pPr>
              <w:jc w:val="center"/>
              <w:rPr>
                <w:b/>
              </w:rPr>
            </w:pPr>
            <w:r w:rsidRPr="000C63B0">
              <w:rPr>
                <w:b/>
              </w:rPr>
              <w:t>Шифр ДРН</w:t>
            </w:r>
          </w:p>
        </w:tc>
        <w:tc>
          <w:tcPr>
            <w:tcW w:w="3722" w:type="pct"/>
            <w:vAlign w:val="center"/>
          </w:tcPr>
          <w:p w14:paraId="2905DAC8" w14:textId="563B801D" w:rsidR="003F0078" w:rsidRPr="000C63B0" w:rsidRDefault="003F0078" w:rsidP="00496BF9">
            <w:pPr>
              <w:ind w:right="-5"/>
              <w:jc w:val="center"/>
              <w:rPr>
                <w:b/>
              </w:rPr>
            </w:pPr>
            <w:r w:rsidRPr="000C63B0">
              <w:rPr>
                <w:b/>
              </w:rPr>
              <w:t>Зміст</w:t>
            </w:r>
          </w:p>
        </w:tc>
      </w:tr>
      <w:tr w:rsidR="00B7388A" w:rsidRPr="000C63B0" w14:paraId="09607A58" w14:textId="77777777" w:rsidTr="001B08F9">
        <w:trPr>
          <w:cantSplit/>
        </w:trPr>
        <w:tc>
          <w:tcPr>
            <w:tcW w:w="487" w:type="pct"/>
          </w:tcPr>
          <w:p w14:paraId="5DC16720" w14:textId="0F17D8D5" w:rsidR="00776285" w:rsidRDefault="00776285" w:rsidP="006C0770">
            <w:r w:rsidRPr="00A5190D">
              <w:t>РН5</w:t>
            </w:r>
          </w:p>
          <w:p w14:paraId="0604E6BD" w14:textId="20E61270" w:rsidR="00776285" w:rsidRPr="00AF0FAE" w:rsidRDefault="00776285" w:rsidP="006C0770">
            <w:r w:rsidRPr="00D14513">
              <w:t>РН9</w:t>
            </w:r>
          </w:p>
        </w:tc>
        <w:tc>
          <w:tcPr>
            <w:tcW w:w="790" w:type="pct"/>
          </w:tcPr>
          <w:p w14:paraId="47E6755E" w14:textId="0ABC0C73" w:rsidR="006C0770" w:rsidRDefault="00776285" w:rsidP="006C0770">
            <w:r w:rsidRPr="00725941">
              <w:t>РН</w:t>
            </w:r>
            <w:r w:rsidR="006C0770">
              <w:t>5.1</w:t>
            </w:r>
            <w:r w:rsidR="006C0770" w:rsidRPr="00725941">
              <w:t>-</w:t>
            </w:r>
            <w:r w:rsidR="006C0770" w:rsidRPr="00BE5A2D">
              <w:rPr>
                <w:szCs w:val="28"/>
              </w:rPr>
              <w:t>Б15</w:t>
            </w:r>
          </w:p>
          <w:p w14:paraId="477714EA" w14:textId="54D6473B" w:rsidR="00776285" w:rsidRPr="000C63B0" w:rsidRDefault="006C0770" w:rsidP="006C0770">
            <w:pPr>
              <w:rPr>
                <w:b/>
              </w:rPr>
            </w:pPr>
            <w:r w:rsidRPr="00725941">
              <w:t>РН</w:t>
            </w:r>
            <w:r w:rsidR="00B7388A">
              <w:t>9</w:t>
            </w:r>
            <w:r>
              <w:t>.1</w:t>
            </w:r>
            <w:r w:rsidR="00776285" w:rsidRPr="00725941">
              <w:t>-</w:t>
            </w:r>
            <w:r w:rsidR="00B7388A" w:rsidRPr="00BE5A2D">
              <w:rPr>
                <w:szCs w:val="28"/>
              </w:rPr>
              <w:t>Б15</w:t>
            </w:r>
            <w:r w:rsidR="00776285" w:rsidRPr="00725941">
              <w:t xml:space="preserve"> </w:t>
            </w:r>
          </w:p>
        </w:tc>
        <w:tc>
          <w:tcPr>
            <w:tcW w:w="3722" w:type="pct"/>
            <w:vAlign w:val="center"/>
          </w:tcPr>
          <w:p w14:paraId="3E6A26D4" w14:textId="6759A72E" w:rsidR="00776285" w:rsidRPr="0029297A" w:rsidRDefault="00776285" w:rsidP="0029297A">
            <w:pPr>
              <w:widowControl w:val="0"/>
              <w:suppressLineNumbers/>
              <w:suppressAutoHyphens/>
              <w:jc w:val="both"/>
            </w:pPr>
            <w:r w:rsidRPr="00AF0FAE">
              <w:t>Вміти аналізувати</w:t>
            </w:r>
            <w:r>
              <w:t xml:space="preserve"> </w:t>
            </w:r>
            <w:r w:rsidRPr="0029297A">
              <w:t>основні підходи до розуміння сутності та типів конфлікту, а також стратегії поведінки в конфліктній ситуації у професійній діяльності</w:t>
            </w:r>
          </w:p>
        </w:tc>
      </w:tr>
      <w:tr w:rsidR="00B7388A" w:rsidRPr="000C63B0" w14:paraId="354786E0" w14:textId="77777777" w:rsidTr="001B08F9">
        <w:trPr>
          <w:cantSplit/>
          <w:trHeight w:val="423"/>
        </w:trPr>
        <w:tc>
          <w:tcPr>
            <w:tcW w:w="487" w:type="pct"/>
          </w:tcPr>
          <w:p w14:paraId="240B4F88" w14:textId="355E08DD" w:rsidR="00B7388A" w:rsidRDefault="00B7388A" w:rsidP="006C0770">
            <w:r w:rsidRPr="00A5190D">
              <w:t>РН5</w:t>
            </w:r>
          </w:p>
          <w:p w14:paraId="00D19C69" w14:textId="7386C645" w:rsidR="00B7388A" w:rsidRPr="00AF0FAE" w:rsidRDefault="00B7388A" w:rsidP="006C0770">
            <w:r w:rsidRPr="00D14513">
              <w:t>РН9</w:t>
            </w:r>
          </w:p>
        </w:tc>
        <w:tc>
          <w:tcPr>
            <w:tcW w:w="790" w:type="pct"/>
          </w:tcPr>
          <w:p w14:paraId="6D80883F" w14:textId="63CA6BDE" w:rsidR="006C0770" w:rsidRDefault="006C0770" w:rsidP="006C0770">
            <w:bookmarkStart w:id="6" w:name="_Hlk498188405"/>
            <w:r w:rsidRPr="00725941">
              <w:t>РН</w:t>
            </w:r>
            <w:r>
              <w:t>5.2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065E36CA" w14:textId="7532BFB5" w:rsidR="00B7388A" w:rsidRPr="00AF0FAE" w:rsidRDefault="006C0770" w:rsidP="006C0770">
            <w:r w:rsidRPr="00725941">
              <w:t>РН</w:t>
            </w:r>
            <w:r>
              <w:t>9.2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</w:tc>
        <w:tc>
          <w:tcPr>
            <w:tcW w:w="3722" w:type="pct"/>
          </w:tcPr>
          <w:p w14:paraId="6768A9D0" w14:textId="18624757" w:rsidR="00B7388A" w:rsidRPr="00AF0FAE" w:rsidRDefault="00B7388A" w:rsidP="0029297A">
            <w:pPr>
              <w:widowControl w:val="0"/>
              <w:suppressLineNumbers/>
              <w:suppressAutoHyphens/>
              <w:jc w:val="both"/>
              <w:rPr>
                <w:spacing w:val="-2"/>
              </w:rPr>
            </w:pPr>
            <w:r w:rsidRPr="00AF0FAE">
              <w:t xml:space="preserve">Оволодіти теоретичними знаннями щодо </w:t>
            </w:r>
            <w:r>
              <w:t xml:space="preserve">поняття, видів, моделей та </w:t>
            </w:r>
            <w:r w:rsidRPr="00AF0FAE">
              <w:t>основних принципів</w:t>
            </w:r>
            <w:r>
              <w:t xml:space="preserve"> медіації</w:t>
            </w:r>
          </w:p>
        </w:tc>
      </w:tr>
      <w:tr w:rsidR="00B7388A" w:rsidRPr="000C63B0" w14:paraId="5A914E01" w14:textId="77777777" w:rsidTr="001B08F9">
        <w:trPr>
          <w:cantSplit/>
          <w:trHeight w:val="184"/>
        </w:trPr>
        <w:tc>
          <w:tcPr>
            <w:tcW w:w="487" w:type="pct"/>
          </w:tcPr>
          <w:p w14:paraId="124EC8AC" w14:textId="147149EB" w:rsidR="00B7388A" w:rsidRDefault="00B7388A" w:rsidP="006C0770">
            <w:r w:rsidRPr="00A5190D">
              <w:t>РН5</w:t>
            </w:r>
          </w:p>
          <w:p w14:paraId="7125DAB5" w14:textId="592D71CB" w:rsidR="00B7388A" w:rsidRDefault="00B7388A" w:rsidP="006C0770">
            <w:r w:rsidRPr="00D14513">
              <w:t>РН9</w:t>
            </w:r>
          </w:p>
          <w:p w14:paraId="73AD0BB6" w14:textId="3F736624" w:rsidR="00B7388A" w:rsidRPr="00AF0FAE" w:rsidRDefault="00B7388A" w:rsidP="006C0770">
            <w:r w:rsidRPr="000A272E">
              <w:t>РН22</w:t>
            </w:r>
          </w:p>
        </w:tc>
        <w:tc>
          <w:tcPr>
            <w:tcW w:w="790" w:type="pct"/>
          </w:tcPr>
          <w:p w14:paraId="630A1795" w14:textId="0CCE675C" w:rsidR="006C0770" w:rsidRDefault="006C0770" w:rsidP="006C0770">
            <w:r w:rsidRPr="00725941">
              <w:t>РН</w:t>
            </w:r>
            <w:r>
              <w:t>5.3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6DEC102B" w14:textId="2058C08C" w:rsidR="006C0770" w:rsidRDefault="006C0770" w:rsidP="006C0770">
            <w:r w:rsidRPr="00725941">
              <w:t>РН</w:t>
            </w:r>
            <w:r>
              <w:t>9.3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7AD35132" w14:textId="785CEF64" w:rsidR="00B7388A" w:rsidRPr="00AF0FAE" w:rsidRDefault="006C0770" w:rsidP="006C0770">
            <w:pPr>
              <w:rPr>
                <w:bCs/>
              </w:rPr>
            </w:pPr>
            <w:r w:rsidRPr="00725941">
              <w:t>РН</w:t>
            </w:r>
            <w:r w:rsidR="00B7388A">
              <w:t>22</w:t>
            </w:r>
            <w:r>
              <w:t>.3</w:t>
            </w:r>
            <w:r w:rsidR="00B7388A" w:rsidRPr="00725941">
              <w:t>-</w:t>
            </w:r>
            <w:r w:rsidR="00B7388A" w:rsidRPr="00BE5A2D">
              <w:rPr>
                <w:szCs w:val="28"/>
              </w:rPr>
              <w:t>Б15</w:t>
            </w:r>
            <w:r w:rsidR="00B7388A" w:rsidRPr="00725941">
              <w:t xml:space="preserve"> </w:t>
            </w:r>
          </w:p>
        </w:tc>
        <w:tc>
          <w:tcPr>
            <w:tcW w:w="3722" w:type="pct"/>
          </w:tcPr>
          <w:p w14:paraId="17DED4AA" w14:textId="5F9AE86A" w:rsidR="00B7388A" w:rsidRPr="0029297A" w:rsidRDefault="00B7388A" w:rsidP="00AF0FAE">
            <w:pPr>
              <w:widowControl w:val="0"/>
              <w:suppressLineNumbers/>
              <w:suppressAutoHyphens/>
              <w:jc w:val="both"/>
            </w:pPr>
            <w:r>
              <w:t>Розуміти особливості проведення медіаційної процедури, її стадії</w:t>
            </w:r>
          </w:p>
        </w:tc>
      </w:tr>
      <w:tr w:rsidR="00B7388A" w:rsidRPr="000C63B0" w14:paraId="53777C9E" w14:textId="77777777" w:rsidTr="001B08F9">
        <w:trPr>
          <w:cantSplit/>
          <w:trHeight w:val="184"/>
        </w:trPr>
        <w:tc>
          <w:tcPr>
            <w:tcW w:w="487" w:type="pct"/>
          </w:tcPr>
          <w:p w14:paraId="39F1D552" w14:textId="49225469" w:rsidR="00B7388A" w:rsidRPr="00AF0FAE" w:rsidRDefault="00B7388A" w:rsidP="006C0770">
            <w:r w:rsidRPr="00D14513">
              <w:t>РН9</w:t>
            </w:r>
          </w:p>
        </w:tc>
        <w:tc>
          <w:tcPr>
            <w:tcW w:w="790" w:type="pct"/>
          </w:tcPr>
          <w:p w14:paraId="0DED6C20" w14:textId="243F0C65" w:rsidR="00B7388A" w:rsidRPr="00AF0FAE" w:rsidRDefault="00B7388A" w:rsidP="006C0770">
            <w:r w:rsidRPr="00725941">
              <w:t>РН</w:t>
            </w:r>
            <w:r>
              <w:t>9</w:t>
            </w:r>
            <w:r w:rsidR="006C0770">
              <w:t>.4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  <w:r w:rsidRPr="00725941">
              <w:t xml:space="preserve"> </w:t>
            </w:r>
          </w:p>
        </w:tc>
        <w:tc>
          <w:tcPr>
            <w:tcW w:w="3722" w:type="pct"/>
          </w:tcPr>
          <w:p w14:paraId="6859AE10" w14:textId="6A868C62" w:rsidR="00B7388A" w:rsidRPr="00AF0FAE" w:rsidRDefault="00B7388A" w:rsidP="00E22D3A">
            <w:pPr>
              <w:widowControl w:val="0"/>
              <w:suppressLineNumbers/>
              <w:suppressAutoHyphens/>
              <w:jc w:val="both"/>
            </w:pPr>
            <w:r w:rsidRPr="0029297A">
              <w:t>Орієнтуватися</w:t>
            </w:r>
            <w:r>
              <w:t xml:space="preserve"> </w:t>
            </w:r>
            <w:r w:rsidRPr="0029297A">
              <w:t>у нормативно-правов</w:t>
            </w:r>
            <w:r>
              <w:t xml:space="preserve">ому забезпеченні </w:t>
            </w:r>
            <w:r w:rsidRPr="0029297A">
              <w:t>медіації, як на національному, так і на міжнародному рівні</w:t>
            </w:r>
          </w:p>
        </w:tc>
      </w:tr>
      <w:tr w:rsidR="00B7388A" w:rsidRPr="000C63B0" w14:paraId="526FB260" w14:textId="77777777" w:rsidTr="001B08F9">
        <w:trPr>
          <w:cantSplit/>
          <w:trHeight w:val="56"/>
        </w:trPr>
        <w:tc>
          <w:tcPr>
            <w:tcW w:w="487" w:type="pct"/>
          </w:tcPr>
          <w:p w14:paraId="0B4D13CB" w14:textId="450D181C" w:rsidR="00B7388A" w:rsidRDefault="00B7388A" w:rsidP="006C0770">
            <w:r w:rsidRPr="00D14513">
              <w:t>РН9</w:t>
            </w:r>
          </w:p>
          <w:p w14:paraId="68A18105" w14:textId="2262CD74" w:rsidR="00B7388A" w:rsidRDefault="00B7388A" w:rsidP="006C0770">
            <w:r>
              <w:t>РН12</w:t>
            </w:r>
          </w:p>
          <w:p w14:paraId="202A223A" w14:textId="4370A877" w:rsidR="00B7388A" w:rsidRPr="00AF0FAE" w:rsidRDefault="00B7388A" w:rsidP="006C0770">
            <w:r>
              <w:t>РН22</w:t>
            </w:r>
          </w:p>
        </w:tc>
        <w:tc>
          <w:tcPr>
            <w:tcW w:w="790" w:type="pct"/>
          </w:tcPr>
          <w:p w14:paraId="21CB4A99" w14:textId="3ECBD231" w:rsidR="006C0770" w:rsidRDefault="00B7388A" w:rsidP="006C0770">
            <w:r w:rsidRPr="00725941">
              <w:t>РН</w:t>
            </w:r>
            <w:r>
              <w:t>9</w:t>
            </w:r>
            <w:r w:rsidR="006C0770">
              <w:t>.5</w:t>
            </w:r>
            <w:r w:rsidR="006C0770" w:rsidRPr="00725941">
              <w:t>-</w:t>
            </w:r>
            <w:r w:rsidR="006C0770" w:rsidRPr="00BE5A2D">
              <w:rPr>
                <w:szCs w:val="28"/>
              </w:rPr>
              <w:t>Б15</w:t>
            </w:r>
          </w:p>
          <w:p w14:paraId="0FFA633B" w14:textId="0413C102" w:rsidR="006C0770" w:rsidRDefault="006C0770" w:rsidP="006C0770">
            <w:r w:rsidRPr="00725941">
              <w:t>РН</w:t>
            </w:r>
            <w:r>
              <w:t>12.5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749056FF" w14:textId="6DBC1E1E" w:rsidR="00B7388A" w:rsidRPr="00AF0FAE" w:rsidRDefault="006C0770" w:rsidP="006C0770">
            <w:r w:rsidRPr="00725941">
              <w:t>РН</w:t>
            </w:r>
            <w:r>
              <w:t>22.5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</w:tc>
        <w:tc>
          <w:tcPr>
            <w:tcW w:w="3722" w:type="pct"/>
          </w:tcPr>
          <w:p w14:paraId="60665FA2" w14:textId="3F8F5488" w:rsidR="00B7388A" w:rsidRPr="00AF0FAE" w:rsidRDefault="00B7388A" w:rsidP="00E22D3A">
            <w:pPr>
              <w:jc w:val="both"/>
            </w:pPr>
            <w:r>
              <w:rPr>
                <w:spacing w:val="-2"/>
              </w:rPr>
              <w:t xml:space="preserve">Розуміти </w:t>
            </w:r>
            <w:r w:rsidRPr="00E22D3A">
              <w:rPr>
                <w:spacing w:val="-2"/>
              </w:rPr>
              <w:t>етичн</w:t>
            </w:r>
            <w:r>
              <w:rPr>
                <w:spacing w:val="-2"/>
              </w:rPr>
              <w:t>і</w:t>
            </w:r>
            <w:r w:rsidRPr="00E22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засади діяльності</w:t>
            </w:r>
            <w:r w:rsidRPr="00E22D3A">
              <w:rPr>
                <w:spacing w:val="-2"/>
              </w:rPr>
              <w:t xml:space="preserve"> медіатора</w:t>
            </w:r>
          </w:p>
        </w:tc>
      </w:tr>
      <w:tr w:rsidR="00B7388A" w:rsidRPr="000C63B0" w14:paraId="521A0D86" w14:textId="77777777" w:rsidTr="001B08F9">
        <w:trPr>
          <w:cantSplit/>
          <w:trHeight w:val="106"/>
        </w:trPr>
        <w:tc>
          <w:tcPr>
            <w:tcW w:w="487" w:type="pct"/>
          </w:tcPr>
          <w:p w14:paraId="73F06147" w14:textId="53FBC874" w:rsidR="00B7388A" w:rsidRDefault="00B7388A" w:rsidP="006C0770">
            <w:r>
              <w:t>РН11</w:t>
            </w:r>
          </w:p>
          <w:p w14:paraId="67D0C86B" w14:textId="7D45E134" w:rsidR="00B7388A" w:rsidRDefault="00B7388A" w:rsidP="006C0770">
            <w:r>
              <w:t>РН12</w:t>
            </w:r>
          </w:p>
          <w:p w14:paraId="5AA59EBE" w14:textId="7CDD8AA3" w:rsidR="00B7388A" w:rsidRPr="00AF0FAE" w:rsidRDefault="00B7388A" w:rsidP="006C0770">
            <w:r>
              <w:t>РН22</w:t>
            </w:r>
          </w:p>
        </w:tc>
        <w:tc>
          <w:tcPr>
            <w:tcW w:w="790" w:type="pct"/>
          </w:tcPr>
          <w:p w14:paraId="55C5CA6F" w14:textId="4C29BC37" w:rsidR="006C0770" w:rsidRPr="006C0770" w:rsidRDefault="00B7388A" w:rsidP="006C0770">
            <w:r w:rsidRPr="00725941">
              <w:t>РН</w:t>
            </w:r>
            <w:r w:rsidR="006C0770">
              <w:t>11.6</w:t>
            </w:r>
            <w:r w:rsidR="006C0770" w:rsidRPr="00725941">
              <w:t>-</w:t>
            </w:r>
            <w:r w:rsidR="006C0770" w:rsidRPr="006C0770">
              <w:t>Б15</w:t>
            </w:r>
          </w:p>
          <w:p w14:paraId="7F4DD26A" w14:textId="0E73DEE5" w:rsidR="00B7388A" w:rsidRPr="00AF0FAE" w:rsidRDefault="006C0770" w:rsidP="006C0770">
            <w:r w:rsidRPr="00725941">
              <w:t>РН</w:t>
            </w:r>
            <w:r>
              <w:t>12.6</w:t>
            </w:r>
            <w:r w:rsidRPr="00725941">
              <w:t>-</w:t>
            </w:r>
            <w:r w:rsidRPr="006C0770">
              <w:t>Б15</w:t>
            </w:r>
            <w:r w:rsidRPr="00725941">
              <w:t xml:space="preserve"> РН</w:t>
            </w:r>
            <w:r>
              <w:t>22.6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722" w:type="pct"/>
          </w:tcPr>
          <w:p w14:paraId="678E1DCC" w14:textId="1A2F89F1" w:rsidR="00B7388A" w:rsidRPr="00AF0FAE" w:rsidRDefault="00B7388A" w:rsidP="00A05A0C">
            <w:pPr>
              <w:jc w:val="both"/>
            </w:pPr>
            <w:r w:rsidRPr="00AF0FAE">
              <w:t>Розвинути практичні навички, необхідні для</w:t>
            </w:r>
            <w:r>
              <w:t xml:space="preserve"> застосування </w:t>
            </w:r>
            <w:r w:rsidRPr="00A05A0C">
              <w:t>інш</w:t>
            </w:r>
            <w:r>
              <w:t>их</w:t>
            </w:r>
            <w:r w:rsidRPr="00A05A0C">
              <w:t xml:space="preserve"> способ</w:t>
            </w:r>
            <w:r>
              <w:t>ів</w:t>
            </w:r>
            <w:r w:rsidRPr="00A05A0C">
              <w:t xml:space="preserve"> альтернативного вирішення цивільно-правових спорів, суміжн</w:t>
            </w:r>
            <w:r>
              <w:t>их</w:t>
            </w:r>
            <w:r w:rsidRPr="00A05A0C">
              <w:t xml:space="preserve"> з медіацією</w:t>
            </w:r>
          </w:p>
        </w:tc>
      </w:tr>
      <w:tr w:rsidR="00B7388A" w:rsidRPr="000C63B0" w14:paraId="7706FF1D" w14:textId="77777777" w:rsidTr="001B08F9">
        <w:trPr>
          <w:cantSplit/>
          <w:trHeight w:val="106"/>
        </w:trPr>
        <w:tc>
          <w:tcPr>
            <w:tcW w:w="487" w:type="pct"/>
          </w:tcPr>
          <w:p w14:paraId="79036491" w14:textId="5A1C8E11" w:rsidR="00B7388A" w:rsidRDefault="00B7388A" w:rsidP="006C0770">
            <w:r w:rsidRPr="00A5190D">
              <w:t>РН5</w:t>
            </w:r>
          </w:p>
          <w:p w14:paraId="7239435B" w14:textId="14830FF3" w:rsidR="00B7388A" w:rsidRPr="00AF0FAE" w:rsidRDefault="00B7388A" w:rsidP="006C0770">
            <w:r w:rsidRPr="000A272E">
              <w:t>РН22</w:t>
            </w:r>
          </w:p>
        </w:tc>
        <w:tc>
          <w:tcPr>
            <w:tcW w:w="790" w:type="pct"/>
          </w:tcPr>
          <w:p w14:paraId="79E18345" w14:textId="77777777" w:rsidR="006C0770" w:rsidRDefault="00B7388A" w:rsidP="006C0770">
            <w:r w:rsidRPr="00725941">
              <w:t>РН</w:t>
            </w:r>
            <w:r>
              <w:t>5</w:t>
            </w:r>
            <w:r w:rsidR="006C0770">
              <w:t>.7</w:t>
            </w:r>
            <w:r w:rsidRPr="00725941">
              <w:t>-</w:t>
            </w:r>
            <w:r w:rsidRPr="006C0770">
              <w:t>Б15</w:t>
            </w:r>
          </w:p>
          <w:p w14:paraId="4091F2CE" w14:textId="5B75E8B9" w:rsidR="00B7388A" w:rsidRPr="006C0770" w:rsidRDefault="006C0770" w:rsidP="006C0770">
            <w:r w:rsidRPr="00725941">
              <w:t>РН</w:t>
            </w:r>
            <w:r>
              <w:t>22.7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722" w:type="pct"/>
          </w:tcPr>
          <w:p w14:paraId="3A1C9EDB" w14:textId="5A42DBB1" w:rsidR="00B7388A" w:rsidRPr="00AF0FAE" w:rsidRDefault="00B7388A" w:rsidP="00507693">
            <w:pPr>
              <w:jc w:val="both"/>
              <w:rPr>
                <w:spacing w:val="-2"/>
              </w:rPr>
            </w:pPr>
            <w:r>
              <w:t xml:space="preserve">Знати </w:t>
            </w:r>
            <w:r w:rsidRPr="00A05A0C">
              <w:t xml:space="preserve">особливості </w:t>
            </w:r>
            <w:r>
              <w:t xml:space="preserve">застосування </w:t>
            </w:r>
            <w:r w:rsidRPr="00A05A0C">
              <w:t>медіації в окремих сферах суспільних відносин та юридичної практики.</w:t>
            </w:r>
          </w:p>
        </w:tc>
      </w:tr>
      <w:tr w:rsidR="00B7388A" w:rsidRPr="000C63B0" w14:paraId="3760A0FD" w14:textId="77777777" w:rsidTr="001B08F9">
        <w:trPr>
          <w:cantSplit/>
          <w:trHeight w:val="106"/>
        </w:trPr>
        <w:tc>
          <w:tcPr>
            <w:tcW w:w="487" w:type="pct"/>
          </w:tcPr>
          <w:p w14:paraId="3C63ED43" w14:textId="030794BA" w:rsidR="00B7388A" w:rsidRDefault="00B7388A" w:rsidP="006C0770">
            <w:r>
              <w:t>РН12</w:t>
            </w:r>
          </w:p>
          <w:p w14:paraId="5804294C" w14:textId="54E166EE" w:rsidR="00B7388A" w:rsidRDefault="00B7388A" w:rsidP="006C0770">
            <w:r>
              <w:t>РН22</w:t>
            </w:r>
          </w:p>
        </w:tc>
        <w:tc>
          <w:tcPr>
            <w:tcW w:w="790" w:type="pct"/>
          </w:tcPr>
          <w:p w14:paraId="2D5756E6" w14:textId="77777777" w:rsidR="006C0770" w:rsidRDefault="00B7388A" w:rsidP="006C0770">
            <w:r w:rsidRPr="00725941">
              <w:t>РН</w:t>
            </w:r>
            <w:r>
              <w:t>12</w:t>
            </w:r>
            <w:r w:rsidR="006C0770">
              <w:t>.8</w:t>
            </w:r>
            <w:r w:rsidRPr="00725941">
              <w:t>-</w:t>
            </w:r>
            <w:r w:rsidRPr="006C0770">
              <w:t>Б15</w:t>
            </w:r>
          </w:p>
          <w:p w14:paraId="66875E93" w14:textId="0AAD849C" w:rsidR="00B7388A" w:rsidRPr="00AF0FAE" w:rsidRDefault="006C0770" w:rsidP="006C0770">
            <w:r w:rsidRPr="00725941">
              <w:t>РН</w:t>
            </w:r>
            <w:r>
              <w:t>22.8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722" w:type="pct"/>
          </w:tcPr>
          <w:p w14:paraId="72440AD6" w14:textId="6758B97D" w:rsidR="00B7388A" w:rsidRPr="00AF0FAE" w:rsidRDefault="00B7388A" w:rsidP="00295B3F">
            <w:pPr>
              <w:widowControl w:val="0"/>
              <w:suppressLineNumbers/>
              <w:suppressAutoHyphens/>
              <w:jc w:val="both"/>
            </w:pPr>
            <w:r w:rsidRPr="0029297A">
              <w:t>Застосовувати</w:t>
            </w:r>
            <w:r>
              <w:t xml:space="preserve"> </w:t>
            </w:r>
            <w:r w:rsidRPr="0029297A">
              <w:t xml:space="preserve">медіацію та інші правові інструменти альтернативного позасудового розгляду </w:t>
            </w:r>
            <w:r>
              <w:t>і</w:t>
            </w:r>
            <w:r w:rsidRPr="0029297A">
              <w:t xml:space="preserve"> вирішення правових спорів</w:t>
            </w:r>
            <w:r>
              <w:t xml:space="preserve"> у професійній діяльності</w:t>
            </w:r>
          </w:p>
        </w:tc>
      </w:tr>
    </w:tbl>
    <w:p w14:paraId="3EC0AB61" w14:textId="77777777" w:rsidR="006C0770" w:rsidRDefault="006C0770" w:rsidP="006C0770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7" w:name="_Toc177311854"/>
      <w:bookmarkStart w:id="8" w:name="_Toc503465802"/>
      <w:bookmarkStart w:id="9" w:name="_Hlk497602067"/>
      <w:bookmarkEnd w:id="5"/>
      <w:bookmarkEnd w:id="6"/>
      <w:r w:rsidRPr="002006D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 БАЗОВІ ДИСЦИПЛІНИ</w:t>
      </w:r>
      <w:bookmarkEnd w:id="7"/>
    </w:p>
    <w:p w14:paraId="007B6DC7" w14:textId="77777777" w:rsidR="006C0770" w:rsidRDefault="006C0770" w:rsidP="006C0770">
      <w:pPr>
        <w:ind w:firstLine="567"/>
        <w:jc w:val="both"/>
        <w:rPr>
          <w:bCs/>
          <w:sz w:val="28"/>
          <w:szCs w:val="28"/>
        </w:rPr>
      </w:pPr>
      <w:r w:rsidRPr="00711729">
        <w:rPr>
          <w:sz w:val="28"/>
          <w:szCs w:val="28"/>
        </w:rPr>
        <w:t xml:space="preserve">Дисципліна викладається в </w:t>
      </w:r>
      <w:r>
        <w:rPr>
          <w:sz w:val="28"/>
          <w:szCs w:val="28"/>
        </w:rPr>
        <w:t>4</w:t>
      </w:r>
      <w:r w:rsidRPr="00711729">
        <w:rPr>
          <w:sz w:val="28"/>
          <w:szCs w:val="28"/>
        </w:rPr>
        <w:t>-му семестрі (</w:t>
      </w:r>
      <w:r>
        <w:rPr>
          <w:sz w:val="28"/>
          <w:szCs w:val="28"/>
        </w:rPr>
        <w:t>7 та 8</w:t>
      </w:r>
      <w:r w:rsidRPr="00711729">
        <w:rPr>
          <w:sz w:val="28"/>
          <w:szCs w:val="28"/>
        </w:rPr>
        <w:t xml:space="preserve"> чверті) відповідно до навчального плану</w:t>
      </w:r>
      <w:r w:rsidRPr="00711729">
        <w:rPr>
          <w:bCs/>
          <w:sz w:val="28"/>
          <w:szCs w:val="28"/>
        </w:rPr>
        <w:t>. Вивчення курсу ґрунтується на знаннях, отриманих з попередньо вивчених дисциплін, а саме: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620"/>
      </w:tblGrid>
      <w:tr w:rsidR="006C0770" w:rsidRPr="002006DE" w14:paraId="7EE98A8A" w14:textId="77777777" w:rsidTr="006C0770">
        <w:trPr>
          <w:tblHeader/>
        </w:trPr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1A2F0DFD" w14:textId="77777777" w:rsidR="006C0770" w:rsidRPr="002006DE" w:rsidRDefault="006C0770" w:rsidP="006C0770">
            <w:pPr>
              <w:jc w:val="center"/>
              <w:rPr>
                <w:b/>
                <w:bCs/>
                <w:lang w:eastAsia="zh-TW"/>
              </w:rPr>
            </w:pPr>
            <w:r w:rsidRPr="002006DE">
              <w:rPr>
                <w:b/>
              </w:rPr>
              <w:t>Назва дисципліни</w:t>
            </w:r>
          </w:p>
        </w:tc>
        <w:tc>
          <w:tcPr>
            <w:tcW w:w="3866" w:type="pct"/>
            <w:shd w:val="clear" w:color="auto" w:fill="D9D9D9" w:themeFill="background1" w:themeFillShade="D9"/>
            <w:vAlign w:val="center"/>
          </w:tcPr>
          <w:p w14:paraId="1A385A36" w14:textId="77777777" w:rsidR="006C0770" w:rsidRPr="002006DE" w:rsidRDefault="006C0770" w:rsidP="006C0770">
            <w:pPr>
              <w:jc w:val="center"/>
              <w:rPr>
                <w:b/>
              </w:rPr>
            </w:pPr>
            <w:r w:rsidRPr="002006DE">
              <w:rPr>
                <w:b/>
              </w:rPr>
              <w:t>Здобуті результати навчання</w:t>
            </w:r>
          </w:p>
        </w:tc>
      </w:tr>
      <w:tr w:rsidR="006C0770" w:rsidRPr="002006DE" w14:paraId="3418E700" w14:textId="77777777" w:rsidTr="004868B5">
        <w:trPr>
          <w:trHeight w:val="56"/>
        </w:trPr>
        <w:tc>
          <w:tcPr>
            <w:tcW w:w="1134" w:type="pct"/>
          </w:tcPr>
          <w:p w14:paraId="7A324EF8" w14:textId="2E611370" w:rsidR="006C0770" w:rsidRPr="002006DE" w:rsidRDefault="006C0770" w:rsidP="006C0770">
            <w:pPr>
              <w:jc w:val="both"/>
              <w:rPr>
                <w:color w:val="000000"/>
              </w:rPr>
            </w:pPr>
            <w:r w:rsidRPr="006C0770">
              <w:rPr>
                <w:color w:val="000000"/>
              </w:rPr>
              <w:t>Логіка</w:t>
            </w:r>
          </w:p>
        </w:tc>
        <w:tc>
          <w:tcPr>
            <w:tcW w:w="3866" w:type="pct"/>
          </w:tcPr>
          <w:p w14:paraId="770C7607" w14:textId="35A80266" w:rsidR="006C0770" w:rsidRPr="002006DE" w:rsidRDefault="004868B5" w:rsidP="006C0770">
            <w:pPr>
              <w:pStyle w:val="TableParagraph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868B5">
              <w:rPr>
                <w:sz w:val="24"/>
                <w:szCs w:val="24"/>
                <w:lang w:val="uk-UA"/>
              </w:rPr>
              <w:t>Використовувати знання з дисципліни «Логіка» під час ведення диспутів, дискусій та інших форм діалогу</w:t>
            </w:r>
          </w:p>
        </w:tc>
      </w:tr>
      <w:tr w:rsidR="006C0770" w:rsidRPr="002006DE" w14:paraId="0ADAC916" w14:textId="77777777" w:rsidTr="004868B5">
        <w:trPr>
          <w:trHeight w:val="56"/>
        </w:trPr>
        <w:tc>
          <w:tcPr>
            <w:tcW w:w="1134" w:type="pct"/>
          </w:tcPr>
          <w:p w14:paraId="3A62B99A" w14:textId="4493C98C" w:rsidR="006C0770" w:rsidRPr="002006DE" w:rsidRDefault="006C0770" w:rsidP="006C0770">
            <w:pPr>
              <w:jc w:val="both"/>
              <w:rPr>
                <w:color w:val="000000"/>
              </w:rPr>
            </w:pPr>
            <w:r w:rsidRPr="00DF15AD">
              <w:rPr>
                <w:color w:val="000000"/>
              </w:rPr>
              <w:t>Трудове право</w:t>
            </w:r>
          </w:p>
        </w:tc>
        <w:tc>
          <w:tcPr>
            <w:tcW w:w="3866" w:type="pct"/>
          </w:tcPr>
          <w:p w14:paraId="7877112C" w14:textId="1A3D5266" w:rsidR="006C0770" w:rsidRPr="002006DE" w:rsidRDefault="004868B5" w:rsidP="004868B5">
            <w:pPr>
              <w:pStyle w:val="TableParagraph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868B5">
              <w:rPr>
                <w:sz w:val="24"/>
                <w:szCs w:val="24"/>
                <w:lang w:val="uk-UA"/>
              </w:rPr>
              <w:t>Вирішувати трудові спори, що можуть виникати під час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868B5">
              <w:rPr>
                <w:sz w:val="24"/>
                <w:szCs w:val="24"/>
                <w:lang w:val="uk-UA"/>
              </w:rPr>
              <w:t>перебування у трудових відносинах</w:t>
            </w:r>
          </w:p>
        </w:tc>
      </w:tr>
      <w:tr w:rsidR="004868B5" w:rsidRPr="002006DE" w14:paraId="6340D935" w14:textId="77777777" w:rsidTr="004868B5">
        <w:trPr>
          <w:trHeight w:val="56"/>
        </w:trPr>
        <w:tc>
          <w:tcPr>
            <w:tcW w:w="1134" w:type="pct"/>
          </w:tcPr>
          <w:p w14:paraId="42681A76" w14:textId="5F12C7D7" w:rsidR="004868B5" w:rsidRPr="00DF15AD" w:rsidRDefault="004868B5" w:rsidP="004868B5">
            <w:pPr>
              <w:jc w:val="both"/>
              <w:rPr>
                <w:color w:val="000000"/>
              </w:rPr>
            </w:pPr>
            <w:r w:rsidRPr="004868B5">
              <w:rPr>
                <w:color w:val="000000"/>
              </w:rPr>
              <w:t>«Цивільне право (Загальна</w:t>
            </w:r>
            <w:r>
              <w:rPr>
                <w:color w:val="000000"/>
              </w:rPr>
              <w:t xml:space="preserve"> </w:t>
            </w:r>
            <w:r w:rsidRPr="004868B5">
              <w:rPr>
                <w:color w:val="000000"/>
              </w:rPr>
              <w:t>частина)</w:t>
            </w:r>
          </w:p>
        </w:tc>
        <w:tc>
          <w:tcPr>
            <w:tcW w:w="3866" w:type="pct"/>
          </w:tcPr>
          <w:p w14:paraId="2ECC00A0" w14:textId="3452330A" w:rsidR="004868B5" w:rsidRPr="004868B5" w:rsidRDefault="004868B5" w:rsidP="004868B5">
            <w:pPr>
              <w:pStyle w:val="TableParagraph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868B5">
              <w:rPr>
                <w:sz w:val="24"/>
                <w:szCs w:val="24"/>
                <w:lang w:val="uk-UA"/>
              </w:rPr>
              <w:t>Надавати консультації щодо можливих способів захисту прав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868B5">
              <w:rPr>
                <w:sz w:val="24"/>
                <w:szCs w:val="24"/>
                <w:lang w:val="uk-UA"/>
              </w:rPr>
              <w:t>інтересів клієнтів у різних правових ситуаціях</w:t>
            </w:r>
          </w:p>
        </w:tc>
      </w:tr>
      <w:tr w:rsidR="006C0770" w:rsidRPr="002006DE" w14:paraId="56D749F9" w14:textId="77777777" w:rsidTr="004868B5">
        <w:trPr>
          <w:trHeight w:val="56"/>
        </w:trPr>
        <w:tc>
          <w:tcPr>
            <w:tcW w:w="1134" w:type="pct"/>
          </w:tcPr>
          <w:p w14:paraId="06610D77" w14:textId="77777777" w:rsidR="006C0770" w:rsidRPr="002006DE" w:rsidRDefault="006C0770" w:rsidP="006C0770">
            <w:pPr>
              <w:jc w:val="both"/>
              <w:rPr>
                <w:color w:val="000000"/>
              </w:rPr>
            </w:pPr>
            <w:r w:rsidRPr="00EE1E96">
              <w:rPr>
                <w:color w:val="000000"/>
              </w:rPr>
              <w:t>Кримінальне право (</w:t>
            </w:r>
            <w:r w:rsidRPr="0057059B">
              <w:rPr>
                <w:color w:val="000000"/>
              </w:rPr>
              <w:t xml:space="preserve">загальна </w:t>
            </w:r>
            <w:r w:rsidRPr="00EE1E96">
              <w:rPr>
                <w:color w:val="000000"/>
              </w:rPr>
              <w:t>частина)</w:t>
            </w:r>
          </w:p>
        </w:tc>
        <w:tc>
          <w:tcPr>
            <w:tcW w:w="3866" w:type="pct"/>
          </w:tcPr>
          <w:p w14:paraId="544E31BF" w14:textId="2299A4D7" w:rsidR="006C0770" w:rsidRPr="002006DE" w:rsidRDefault="004868B5" w:rsidP="004868B5">
            <w:pPr>
              <w:pStyle w:val="TableParagraph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4868B5">
              <w:rPr>
                <w:sz w:val="24"/>
                <w:szCs w:val="24"/>
                <w:lang w:val="uk-UA"/>
              </w:rPr>
              <w:t>Формулювати власні обґрунтовані судження на основі аналізу проблеми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868B5">
              <w:rPr>
                <w:sz w:val="24"/>
                <w:szCs w:val="24"/>
                <w:lang w:val="uk-UA"/>
              </w:rPr>
              <w:t>правового регулювання кримінально-правових відносин</w:t>
            </w:r>
          </w:p>
        </w:tc>
      </w:tr>
    </w:tbl>
    <w:p w14:paraId="269CCD21" w14:textId="77777777" w:rsidR="006C0770" w:rsidRDefault="006C0770" w:rsidP="00B92C54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E1DE12" w14:textId="4806BC6A" w:rsidR="00680664" w:rsidRPr="004E7216" w:rsidRDefault="007335CD" w:rsidP="00B92C54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0" w:name="_Toc177311855"/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680664" w:rsidRPr="004E7216">
        <w:rPr>
          <w:rFonts w:ascii="Times New Roman" w:hAnsi="Times New Roman"/>
          <w:b/>
          <w:bCs/>
          <w:color w:val="000000"/>
          <w:sz w:val="28"/>
          <w:szCs w:val="28"/>
        </w:rPr>
        <w:t> ОБСЯГ І РОЗПОДІЛ ЗА ФОРМАМИ ОРГАНІЗАЦІЇ ОСВІТНЬОГО ПРОЦЕСУ ТА ВИДАМИ НАВЧАЛЬНИХ ЗАНЯТЬ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1053"/>
        <w:gridCol w:w="1811"/>
        <w:gridCol w:w="1813"/>
        <w:gridCol w:w="1811"/>
        <w:gridCol w:w="1811"/>
      </w:tblGrid>
      <w:tr w:rsidR="00680664" w:rsidRPr="003C0E3D" w14:paraId="29C5389B" w14:textId="77777777" w:rsidTr="00C66B6B">
        <w:tc>
          <w:tcPr>
            <w:tcW w:w="789" w:type="pct"/>
            <w:vMerge w:val="restart"/>
            <w:vAlign w:val="center"/>
          </w:tcPr>
          <w:p w14:paraId="6A114615" w14:textId="77777777" w:rsidR="00680664" w:rsidRPr="000C63B0" w:rsidRDefault="00680664" w:rsidP="00B92C54">
            <w:pPr>
              <w:jc w:val="center"/>
              <w:rPr>
                <w:b/>
              </w:rPr>
            </w:pPr>
            <w:r w:rsidRPr="000C63B0">
              <w:rPr>
                <w:b/>
              </w:rPr>
              <w:t>Вид навчальних занять</w:t>
            </w:r>
          </w:p>
        </w:tc>
        <w:tc>
          <w:tcPr>
            <w:tcW w:w="534" w:type="pct"/>
            <w:vMerge w:val="restart"/>
            <w:textDirection w:val="btLr"/>
            <w:vAlign w:val="center"/>
          </w:tcPr>
          <w:p w14:paraId="33BA830C" w14:textId="77777777" w:rsidR="00680664" w:rsidRPr="000C63B0" w:rsidRDefault="00680664" w:rsidP="00B92C54">
            <w:pPr>
              <w:jc w:val="center"/>
              <w:rPr>
                <w:b/>
              </w:rPr>
            </w:pPr>
            <w:r w:rsidRPr="000C63B0">
              <w:rPr>
                <w:b/>
              </w:rPr>
              <w:t>Обсяг</w:t>
            </w:r>
            <w:r w:rsidRPr="000C63B0">
              <w:t xml:space="preserve">, </w:t>
            </w:r>
            <w:r w:rsidRPr="000C63B0">
              <w:rPr>
                <w:i/>
              </w:rPr>
              <w:t>години</w:t>
            </w:r>
          </w:p>
        </w:tc>
        <w:tc>
          <w:tcPr>
            <w:tcW w:w="3677" w:type="pct"/>
            <w:gridSpan w:val="4"/>
            <w:shd w:val="clear" w:color="auto" w:fill="F2DBDB" w:themeFill="accent2" w:themeFillTint="33"/>
            <w:vAlign w:val="center"/>
          </w:tcPr>
          <w:p w14:paraId="15424106" w14:textId="77777777" w:rsidR="00680664" w:rsidRPr="000C63B0" w:rsidRDefault="00680664" w:rsidP="00B92C54">
            <w:pPr>
              <w:jc w:val="center"/>
              <w:rPr>
                <w:b/>
              </w:rPr>
            </w:pPr>
            <w:r w:rsidRPr="000C63B0">
              <w:rPr>
                <w:b/>
              </w:rPr>
              <w:t>Розподіл за формами навчання</w:t>
            </w:r>
            <w:r w:rsidRPr="000C63B0">
              <w:rPr>
                <w:i/>
              </w:rPr>
              <w:t>, години</w:t>
            </w:r>
          </w:p>
        </w:tc>
      </w:tr>
      <w:tr w:rsidR="000C63B0" w:rsidRPr="003C0E3D" w14:paraId="1E711652" w14:textId="77777777" w:rsidTr="00C66B6B">
        <w:tc>
          <w:tcPr>
            <w:tcW w:w="789" w:type="pct"/>
            <w:vMerge/>
            <w:vAlign w:val="center"/>
          </w:tcPr>
          <w:p w14:paraId="0E195958" w14:textId="77777777" w:rsidR="000C63B0" w:rsidRPr="000C63B0" w:rsidRDefault="000C63B0" w:rsidP="00B92C5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14:paraId="7D853FEF" w14:textId="77777777" w:rsidR="000C63B0" w:rsidRPr="000C63B0" w:rsidRDefault="000C63B0" w:rsidP="00B92C54">
            <w:pPr>
              <w:jc w:val="center"/>
              <w:rPr>
                <w:b/>
              </w:rPr>
            </w:pPr>
          </w:p>
        </w:tc>
        <w:tc>
          <w:tcPr>
            <w:tcW w:w="1839" w:type="pct"/>
            <w:gridSpan w:val="2"/>
            <w:vAlign w:val="center"/>
          </w:tcPr>
          <w:p w14:paraId="7BF2B226" w14:textId="77777777" w:rsidR="000C63B0" w:rsidRPr="000C63B0" w:rsidRDefault="000C63B0" w:rsidP="00B92C54">
            <w:pPr>
              <w:jc w:val="center"/>
              <w:rPr>
                <w:b/>
              </w:rPr>
            </w:pPr>
            <w:r w:rsidRPr="000C63B0">
              <w:rPr>
                <w:b/>
              </w:rPr>
              <w:t>Денна</w:t>
            </w:r>
          </w:p>
        </w:tc>
        <w:tc>
          <w:tcPr>
            <w:tcW w:w="1839" w:type="pct"/>
            <w:gridSpan w:val="2"/>
            <w:vAlign w:val="center"/>
          </w:tcPr>
          <w:p w14:paraId="05AB79EC" w14:textId="77777777" w:rsidR="000C63B0" w:rsidRPr="000C63B0" w:rsidRDefault="000C63B0" w:rsidP="00B92C54">
            <w:pPr>
              <w:jc w:val="center"/>
              <w:rPr>
                <w:b/>
              </w:rPr>
            </w:pPr>
            <w:r w:rsidRPr="000C63B0">
              <w:rPr>
                <w:b/>
              </w:rPr>
              <w:t xml:space="preserve">Заочна </w:t>
            </w:r>
          </w:p>
        </w:tc>
      </w:tr>
      <w:tr w:rsidR="000C63B0" w:rsidRPr="003C0E3D" w14:paraId="06680A92" w14:textId="77777777" w:rsidTr="00C66B6B">
        <w:tc>
          <w:tcPr>
            <w:tcW w:w="789" w:type="pct"/>
            <w:vMerge/>
            <w:vAlign w:val="center"/>
          </w:tcPr>
          <w:p w14:paraId="73721B7B" w14:textId="77777777" w:rsidR="000C63B0" w:rsidRPr="000C63B0" w:rsidRDefault="000C63B0" w:rsidP="00B92C54">
            <w:pPr>
              <w:jc w:val="center"/>
            </w:pPr>
          </w:p>
        </w:tc>
        <w:tc>
          <w:tcPr>
            <w:tcW w:w="534" w:type="pct"/>
            <w:vMerge/>
          </w:tcPr>
          <w:p w14:paraId="7B9539C3" w14:textId="77777777" w:rsidR="000C63B0" w:rsidRPr="000C63B0" w:rsidRDefault="000C63B0" w:rsidP="00B92C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19" w:type="pct"/>
          </w:tcPr>
          <w:p w14:paraId="26D5E640" w14:textId="77777777" w:rsidR="000C63B0" w:rsidRPr="000C63B0" w:rsidRDefault="000C63B0" w:rsidP="00B92C54">
            <w:pPr>
              <w:jc w:val="center"/>
              <w:rPr>
                <w:bCs/>
                <w:color w:val="000000"/>
              </w:rPr>
            </w:pPr>
            <w:r w:rsidRPr="000C63B0">
              <w:rPr>
                <w:bCs/>
                <w:color w:val="000000"/>
              </w:rPr>
              <w:t>аудиторні заняття</w:t>
            </w:r>
          </w:p>
        </w:tc>
        <w:tc>
          <w:tcPr>
            <w:tcW w:w="920" w:type="pct"/>
            <w:vAlign w:val="center"/>
          </w:tcPr>
          <w:p w14:paraId="76EEFB31" w14:textId="77777777" w:rsidR="000C63B0" w:rsidRPr="000C63B0" w:rsidRDefault="000C63B0" w:rsidP="00B92C54">
            <w:pPr>
              <w:jc w:val="center"/>
            </w:pPr>
            <w:r w:rsidRPr="000C63B0">
              <w:t>самостійна робота</w:t>
            </w:r>
          </w:p>
        </w:tc>
        <w:tc>
          <w:tcPr>
            <w:tcW w:w="919" w:type="pct"/>
          </w:tcPr>
          <w:p w14:paraId="089CA440" w14:textId="77777777" w:rsidR="000C63B0" w:rsidRPr="000C63B0" w:rsidRDefault="000C63B0" w:rsidP="00B92C54">
            <w:pPr>
              <w:jc w:val="center"/>
              <w:rPr>
                <w:bCs/>
                <w:color w:val="000000"/>
              </w:rPr>
            </w:pPr>
            <w:r w:rsidRPr="000C63B0">
              <w:rPr>
                <w:bCs/>
                <w:color w:val="000000"/>
              </w:rPr>
              <w:t>аудиторні заняття</w:t>
            </w:r>
          </w:p>
        </w:tc>
        <w:tc>
          <w:tcPr>
            <w:tcW w:w="920" w:type="pct"/>
            <w:vAlign w:val="center"/>
          </w:tcPr>
          <w:p w14:paraId="7C55E611" w14:textId="77777777" w:rsidR="000C63B0" w:rsidRPr="000C63B0" w:rsidRDefault="000C63B0" w:rsidP="00B92C54">
            <w:pPr>
              <w:jc w:val="center"/>
            </w:pPr>
            <w:r w:rsidRPr="000C63B0">
              <w:t>самостійна робота</w:t>
            </w:r>
          </w:p>
        </w:tc>
      </w:tr>
      <w:tr w:rsidR="000C63B0" w:rsidRPr="003C0E3D" w14:paraId="1461259A" w14:textId="77777777" w:rsidTr="00C66B6B">
        <w:tc>
          <w:tcPr>
            <w:tcW w:w="789" w:type="pct"/>
            <w:vAlign w:val="center"/>
          </w:tcPr>
          <w:p w14:paraId="606A4832" w14:textId="77777777" w:rsidR="000C63B0" w:rsidRPr="000C63B0" w:rsidRDefault="000C63B0" w:rsidP="00B92C54">
            <w:r w:rsidRPr="000C63B0">
              <w:t>Лекційні</w:t>
            </w:r>
          </w:p>
        </w:tc>
        <w:tc>
          <w:tcPr>
            <w:tcW w:w="534" w:type="pct"/>
            <w:vAlign w:val="center"/>
          </w:tcPr>
          <w:p w14:paraId="6860991A" w14:textId="581F7A65" w:rsidR="000C63B0" w:rsidRPr="000C63B0" w:rsidRDefault="00A604CC" w:rsidP="00A604CC">
            <w:pPr>
              <w:jc w:val="center"/>
            </w:pPr>
            <w:r>
              <w:t>45</w:t>
            </w:r>
          </w:p>
        </w:tc>
        <w:tc>
          <w:tcPr>
            <w:tcW w:w="919" w:type="pct"/>
            <w:vAlign w:val="center"/>
          </w:tcPr>
          <w:p w14:paraId="5CDE6CB6" w14:textId="5F2DAD5E" w:rsidR="000C63B0" w:rsidRPr="00C66B6B" w:rsidRDefault="00C66B6B" w:rsidP="00E07973">
            <w:pPr>
              <w:jc w:val="center"/>
              <w:rPr>
                <w:color w:val="000000"/>
              </w:rPr>
            </w:pPr>
            <w:r w:rsidRPr="00C66B6B">
              <w:rPr>
                <w:bCs/>
                <w:color w:val="000000"/>
              </w:rPr>
              <w:t>15</w:t>
            </w:r>
          </w:p>
        </w:tc>
        <w:tc>
          <w:tcPr>
            <w:tcW w:w="920" w:type="pct"/>
            <w:vAlign w:val="center"/>
          </w:tcPr>
          <w:p w14:paraId="5BFD5C08" w14:textId="28244E8D" w:rsidR="000C63B0" w:rsidRPr="00C66B6B" w:rsidRDefault="00C66B6B" w:rsidP="00A604CC">
            <w:pPr>
              <w:jc w:val="center"/>
            </w:pPr>
            <w:r w:rsidRPr="00C66B6B">
              <w:t>30</w:t>
            </w:r>
          </w:p>
        </w:tc>
        <w:tc>
          <w:tcPr>
            <w:tcW w:w="919" w:type="pct"/>
            <w:vAlign w:val="center"/>
          </w:tcPr>
          <w:p w14:paraId="5C32BF96" w14:textId="3E75E142" w:rsidR="000C63B0" w:rsidRPr="00F97699" w:rsidRDefault="00C66B6B" w:rsidP="00E07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pct"/>
            <w:vAlign w:val="center"/>
          </w:tcPr>
          <w:p w14:paraId="21ECCC2A" w14:textId="5A0F8103" w:rsidR="000C63B0" w:rsidRPr="000C63B0" w:rsidRDefault="00C66B6B" w:rsidP="00B9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7019E6" w:rsidRPr="003C0E3D" w14:paraId="2170B194" w14:textId="77777777" w:rsidTr="00C66B6B">
        <w:tc>
          <w:tcPr>
            <w:tcW w:w="789" w:type="pct"/>
            <w:vAlign w:val="center"/>
          </w:tcPr>
          <w:p w14:paraId="6DEC3D37" w14:textId="77777777" w:rsidR="007019E6" w:rsidRPr="000C63B0" w:rsidRDefault="007019E6" w:rsidP="00B92C54">
            <w:r w:rsidRPr="000C63B0">
              <w:t>Практичні</w:t>
            </w:r>
          </w:p>
        </w:tc>
        <w:tc>
          <w:tcPr>
            <w:tcW w:w="534" w:type="pct"/>
            <w:vAlign w:val="center"/>
          </w:tcPr>
          <w:p w14:paraId="1AF550A2" w14:textId="4432E702" w:rsidR="007019E6" w:rsidRPr="000C63B0" w:rsidRDefault="00C66B6B" w:rsidP="00B92C54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919" w:type="pct"/>
            <w:vAlign w:val="center"/>
          </w:tcPr>
          <w:p w14:paraId="50230ED3" w14:textId="7630480B" w:rsidR="007019E6" w:rsidRPr="00C66B6B" w:rsidRDefault="00C66B6B" w:rsidP="00B92C54">
            <w:pPr>
              <w:jc w:val="center"/>
              <w:rPr>
                <w:color w:val="000000"/>
              </w:rPr>
            </w:pPr>
            <w:r w:rsidRPr="00C66B6B">
              <w:rPr>
                <w:color w:val="000000"/>
              </w:rPr>
              <w:t>15</w:t>
            </w:r>
          </w:p>
        </w:tc>
        <w:tc>
          <w:tcPr>
            <w:tcW w:w="920" w:type="pct"/>
            <w:vAlign w:val="center"/>
          </w:tcPr>
          <w:p w14:paraId="6BFC826D" w14:textId="0DF878A0" w:rsidR="007019E6" w:rsidRPr="00C66B6B" w:rsidRDefault="00C66B6B" w:rsidP="00B92C54">
            <w:pPr>
              <w:jc w:val="center"/>
            </w:pPr>
            <w:r w:rsidRPr="00C66B6B">
              <w:t>30</w:t>
            </w:r>
          </w:p>
        </w:tc>
        <w:tc>
          <w:tcPr>
            <w:tcW w:w="919" w:type="pct"/>
            <w:vAlign w:val="center"/>
          </w:tcPr>
          <w:p w14:paraId="084CE34A" w14:textId="4B4F733F" w:rsidR="007019E6" w:rsidRPr="00F97699" w:rsidRDefault="00C66B6B" w:rsidP="00E07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pct"/>
            <w:vAlign w:val="center"/>
          </w:tcPr>
          <w:p w14:paraId="08B84D0D" w14:textId="53CCB20F" w:rsidR="007019E6" w:rsidRPr="000C63B0" w:rsidRDefault="00C66B6B" w:rsidP="00B9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0C63B0" w:rsidRPr="003C0E3D" w14:paraId="7F17CD1D" w14:textId="77777777" w:rsidTr="00C66B6B">
        <w:tc>
          <w:tcPr>
            <w:tcW w:w="789" w:type="pct"/>
            <w:vAlign w:val="center"/>
          </w:tcPr>
          <w:p w14:paraId="7B59317B" w14:textId="77777777" w:rsidR="000C63B0" w:rsidRPr="000C63B0" w:rsidRDefault="000C63B0" w:rsidP="00B92C54">
            <w:r w:rsidRPr="000C63B0">
              <w:t>Лабораторні</w:t>
            </w:r>
          </w:p>
        </w:tc>
        <w:tc>
          <w:tcPr>
            <w:tcW w:w="534" w:type="pct"/>
            <w:vAlign w:val="center"/>
          </w:tcPr>
          <w:p w14:paraId="27CC2496" w14:textId="77777777" w:rsidR="000C63B0" w:rsidRPr="000C63B0" w:rsidRDefault="000C63B0" w:rsidP="00B92C54">
            <w:pPr>
              <w:jc w:val="center"/>
              <w:rPr>
                <w:color w:val="000000"/>
              </w:rPr>
            </w:pPr>
            <w:r w:rsidRPr="000C63B0">
              <w:rPr>
                <w:color w:val="000000"/>
              </w:rPr>
              <w:t>-</w:t>
            </w:r>
          </w:p>
        </w:tc>
        <w:tc>
          <w:tcPr>
            <w:tcW w:w="919" w:type="pct"/>
            <w:vAlign w:val="center"/>
          </w:tcPr>
          <w:p w14:paraId="5DA44D5B" w14:textId="77777777" w:rsidR="000C63B0" w:rsidRPr="00C66B6B" w:rsidRDefault="000C63B0" w:rsidP="00B92C54">
            <w:pPr>
              <w:jc w:val="center"/>
              <w:rPr>
                <w:color w:val="000000"/>
              </w:rPr>
            </w:pPr>
            <w:r w:rsidRPr="00C66B6B">
              <w:rPr>
                <w:color w:val="000000"/>
              </w:rPr>
              <w:t>-</w:t>
            </w:r>
          </w:p>
        </w:tc>
        <w:tc>
          <w:tcPr>
            <w:tcW w:w="920" w:type="pct"/>
            <w:vAlign w:val="center"/>
          </w:tcPr>
          <w:p w14:paraId="0338851D" w14:textId="77777777" w:rsidR="000C63B0" w:rsidRPr="00C66B6B" w:rsidRDefault="000C63B0" w:rsidP="00B92C54">
            <w:pPr>
              <w:jc w:val="center"/>
            </w:pPr>
            <w:r w:rsidRPr="00C66B6B">
              <w:t>-</w:t>
            </w:r>
          </w:p>
        </w:tc>
        <w:tc>
          <w:tcPr>
            <w:tcW w:w="919" w:type="pct"/>
            <w:vAlign w:val="center"/>
          </w:tcPr>
          <w:p w14:paraId="1478E943" w14:textId="6BDCB8B5" w:rsidR="000C63B0" w:rsidRPr="00F97699" w:rsidRDefault="00C66B6B" w:rsidP="00B9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0" w:type="pct"/>
            <w:vAlign w:val="center"/>
          </w:tcPr>
          <w:p w14:paraId="7D9959D2" w14:textId="0DA6EFF1" w:rsidR="000C63B0" w:rsidRPr="000C63B0" w:rsidRDefault="00C66B6B" w:rsidP="00B9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019E6" w:rsidRPr="003C0E3D" w14:paraId="2EC9CCB6" w14:textId="77777777" w:rsidTr="00C66B6B">
        <w:tc>
          <w:tcPr>
            <w:tcW w:w="789" w:type="pct"/>
            <w:vAlign w:val="center"/>
          </w:tcPr>
          <w:p w14:paraId="4F24CD3E" w14:textId="77777777" w:rsidR="007019E6" w:rsidRPr="000C63B0" w:rsidRDefault="007019E6" w:rsidP="00B92C54">
            <w:r w:rsidRPr="000C63B0">
              <w:t>Семінари</w:t>
            </w:r>
          </w:p>
        </w:tc>
        <w:tc>
          <w:tcPr>
            <w:tcW w:w="534" w:type="pct"/>
            <w:vAlign w:val="center"/>
          </w:tcPr>
          <w:p w14:paraId="51E2992A" w14:textId="5E45FFDE" w:rsidR="007019E6" w:rsidRPr="000C63B0" w:rsidRDefault="00C66B6B" w:rsidP="00A604CC">
            <w:pPr>
              <w:jc w:val="center"/>
              <w:rPr>
                <w:bCs/>
                <w:color w:val="000000"/>
              </w:rPr>
            </w:pPr>
            <w:r>
              <w:t>-</w:t>
            </w:r>
          </w:p>
        </w:tc>
        <w:tc>
          <w:tcPr>
            <w:tcW w:w="919" w:type="pct"/>
            <w:vAlign w:val="center"/>
          </w:tcPr>
          <w:p w14:paraId="7D1AD1B2" w14:textId="6FFD98EE" w:rsidR="007019E6" w:rsidRPr="00C66B6B" w:rsidRDefault="007019E6" w:rsidP="00B92C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20" w:type="pct"/>
            <w:vAlign w:val="center"/>
          </w:tcPr>
          <w:p w14:paraId="08EB9A05" w14:textId="5B640818" w:rsidR="007019E6" w:rsidRPr="00C66B6B" w:rsidRDefault="007019E6" w:rsidP="00A604CC">
            <w:pPr>
              <w:jc w:val="center"/>
              <w:rPr>
                <w:bCs/>
              </w:rPr>
            </w:pPr>
            <w:r w:rsidRPr="00C66B6B">
              <w:t>2</w:t>
            </w:r>
            <w:r w:rsidR="00A604CC" w:rsidRPr="00C66B6B">
              <w:t>8</w:t>
            </w:r>
          </w:p>
        </w:tc>
        <w:tc>
          <w:tcPr>
            <w:tcW w:w="919" w:type="pct"/>
            <w:vAlign w:val="center"/>
          </w:tcPr>
          <w:p w14:paraId="41D5B73C" w14:textId="0459DAF1" w:rsidR="007019E6" w:rsidRPr="00F97699" w:rsidRDefault="00C66B6B" w:rsidP="00B92C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20" w:type="pct"/>
            <w:vAlign w:val="center"/>
          </w:tcPr>
          <w:p w14:paraId="3EE33DE2" w14:textId="584FB183" w:rsidR="007019E6" w:rsidRPr="000C63B0" w:rsidRDefault="00C66B6B" w:rsidP="00B92C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019E6" w:rsidRPr="00D901C3" w14:paraId="1A8999FE" w14:textId="77777777" w:rsidTr="00C66B6B">
        <w:tc>
          <w:tcPr>
            <w:tcW w:w="789" w:type="pct"/>
            <w:shd w:val="clear" w:color="auto" w:fill="F2DBDB" w:themeFill="accent2" w:themeFillTint="33"/>
            <w:vAlign w:val="center"/>
          </w:tcPr>
          <w:p w14:paraId="0EBF3225" w14:textId="77777777" w:rsidR="007019E6" w:rsidRPr="00D901C3" w:rsidRDefault="007019E6" w:rsidP="00B92C54">
            <w:pPr>
              <w:jc w:val="right"/>
              <w:rPr>
                <w:b/>
              </w:rPr>
            </w:pPr>
            <w:r w:rsidRPr="00D901C3">
              <w:rPr>
                <w:b/>
              </w:rPr>
              <w:t>РАЗОМ</w:t>
            </w:r>
          </w:p>
        </w:tc>
        <w:tc>
          <w:tcPr>
            <w:tcW w:w="534" w:type="pct"/>
            <w:shd w:val="clear" w:color="auto" w:fill="F2DBDB" w:themeFill="accent2" w:themeFillTint="33"/>
            <w:vAlign w:val="center"/>
          </w:tcPr>
          <w:p w14:paraId="57F3689E" w14:textId="28FE7B8F" w:rsidR="007019E6" w:rsidRPr="00D901C3" w:rsidRDefault="00A604CC" w:rsidP="000C63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7019E6" w:rsidRPr="00D901C3">
              <w:rPr>
                <w:b/>
                <w:bCs/>
                <w:color w:val="000000"/>
              </w:rPr>
              <w:t>0</w:t>
            </w:r>
          </w:p>
        </w:tc>
        <w:tc>
          <w:tcPr>
            <w:tcW w:w="919" w:type="pct"/>
            <w:shd w:val="clear" w:color="auto" w:fill="F2DBDB" w:themeFill="accent2" w:themeFillTint="33"/>
            <w:vAlign w:val="center"/>
          </w:tcPr>
          <w:p w14:paraId="30015190" w14:textId="42E505D4" w:rsidR="007019E6" w:rsidRPr="00C66B6B" w:rsidRDefault="00A604CC" w:rsidP="0010323C">
            <w:pPr>
              <w:jc w:val="center"/>
              <w:rPr>
                <w:b/>
                <w:bCs/>
                <w:color w:val="000000"/>
              </w:rPr>
            </w:pPr>
            <w:r w:rsidRPr="00C66B6B">
              <w:rPr>
                <w:b/>
                <w:bCs/>
                <w:color w:val="000000"/>
              </w:rPr>
              <w:t>3</w:t>
            </w:r>
            <w:r w:rsidR="00C66B6B" w:rsidRPr="00C66B6B">
              <w:rPr>
                <w:b/>
                <w:bCs/>
                <w:color w:val="000000"/>
              </w:rPr>
              <w:t>0</w:t>
            </w:r>
          </w:p>
        </w:tc>
        <w:tc>
          <w:tcPr>
            <w:tcW w:w="920" w:type="pct"/>
            <w:shd w:val="clear" w:color="auto" w:fill="F2DBDB" w:themeFill="accent2" w:themeFillTint="33"/>
            <w:vAlign w:val="center"/>
          </w:tcPr>
          <w:p w14:paraId="3DA2C4D3" w14:textId="006E100D" w:rsidR="007019E6" w:rsidRPr="00C66B6B" w:rsidRDefault="00C66B6B" w:rsidP="00B92C54">
            <w:pPr>
              <w:jc w:val="center"/>
              <w:rPr>
                <w:b/>
                <w:bCs/>
              </w:rPr>
            </w:pPr>
            <w:r w:rsidRPr="00C66B6B">
              <w:rPr>
                <w:b/>
                <w:bCs/>
              </w:rPr>
              <w:t>60</w:t>
            </w:r>
          </w:p>
        </w:tc>
        <w:tc>
          <w:tcPr>
            <w:tcW w:w="919" w:type="pct"/>
            <w:shd w:val="clear" w:color="auto" w:fill="F2DBDB" w:themeFill="accent2" w:themeFillTint="33"/>
            <w:vAlign w:val="center"/>
          </w:tcPr>
          <w:p w14:paraId="63E19EF0" w14:textId="65C5070E" w:rsidR="007019E6" w:rsidRPr="00F97699" w:rsidRDefault="00C66B6B" w:rsidP="00B92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920" w:type="pct"/>
            <w:shd w:val="clear" w:color="auto" w:fill="F2DBDB" w:themeFill="accent2" w:themeFillTint="33"/>
            <w:vAlign w:val="center"/>
          </w:tcPr>
          <w:p w14:paraId="619B3693" w14:textId="3FA9B049" w:rsidR="007019E6" w:rsidRPr="00D901C3" w:rsidRDefault="00C66B6B" w:rsidP="00B92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</w:tr>
    </w:tbl>
    <w:p w14:paraId="2797631A" w14:textId="77777777" w:rsidR="00A604CC" w:rsidRDefault="00A604CC" w:rsidP="00221FA5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2DE586" w14:textId="023A7380" w:rsidR="00680664" w:rsidRPr="004E7216" w:rsidRDefault="007335CD" w:rsidP="00221FA5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1" w:name="_Toc177311856"/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680664" w:rsidRPr="004E7216">
        <w:rPr>
          <w:rFonts w:ascii="Times New Roman" w:hAnsi="Times New Roman"/>
          <w:b/>
          <w:bCs/>
          <w:color w:val="000000"/>
          <w:sz w:val="28"/>
          <w:szCs w:val="28"/>
        </w:rPr>
        <w:t> ПРОГРАМА ДИСЦИПЛІНИ ЗА ВИДАМИ НАВЧАЛЬНИХ ЗАНЯТЬ</w:t>
      </w:r>
      <w:bookmarkEnd w:id="11"/>
    </w:p>
    <w:p w14:paraId="27CB0033" w14:textId="77777777" w:rsidR="00680664" w:rsidRPr="004E7216" w:rsidRDefault="00680664" w:rsidP="00221FA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6883"/>
        <w:gridCol w:w="1447"/>
      </w:tblGrid>
      <w:tr w:rsidR="00C451B8" w:rsidRPr="004E7216" w14:paraId="59FA903D" w14:textId="77777777" w:rsidTr="007335CD">
        <w:trPr>
          <w:cantSplit/>
          <w:trHeight w:val="20"/>
          <w:tblHeader/>
        </w:trPr>
        <w:tc>
          <w:tcPr>
            <w:tcW w:w="774" w:type="pct"/>
            <w:vAlign w:val="center"/>
          </w:tcPr>
          <w:p w14:paraId="31D3790C" w14:textId="77777777" w:rsidR="00680664" w:rsidRPr="004E7216" w:rsidRDefault="00680664" w:rsidP="00221FA5">
            <w:pPr>
              <w:jc w:val="center"/>
              <w:rPr>
                <w:b/>
                <w:bCs/>
                <w:color w:val="000000"/>
              </w:rPr>
            </w:pPr>
            <w:r w:rsidRPr="004E7216">
              <w:rPr>
                <w:b/>
                <w:bCs/>
                <w:color w:val="000000"/>
              </w:rPr>
              <w:t>Шифри</w:t>
            </w:r>
          </w:p>
          <w:p w14:paraId="18D79701" w14:textId="77777777" w:rsidR="00680664" w:rsidRPr="004E7216" w:rsidRDefault="00680664" w:rsidP="00221FA5">
            <w:pPr>
              <w:jc w:val="center"/>
            </w:pPr>
            <w:r w:rsidRPr="004E7216">
              <w:rPr>
                <w:b/>
                <w:bCs/>
                <w:color w:val="000000"/>
              </w:rPr>
              <w:t>ДРН</w:t>
            </w:r>
          </w:p>
        </w:tc>
        <w:tc>
          <w:tcPr>
            <w:tcW w:w="3492" w:type="pct"/>
            <w:vAlign w:val="center"/>
          </w:tcPr>
          <w:p w14:paraId="21C8CC72" w14:textId="77777777" w:rsidR="00680664" w:rsidRPr="004E7216" w:rsidRDefault="00680664" w:rsidP="00221FA5">
            <w:pPr>
              <w:jc w:val="center"/>
              <w:rPr>
                <w:b/>
                <w:bCs/>
                <w:color w:val="000000"/>
              </w:rPr>
            </w:pPr>
            <w:r w:rsidRPr="004E7216">
              <w:rPr>
                <w:b/>
                <w:bCs/>
                <w:color w:val="000000"/>
              </w:rPr>
              <w:t>Види та тематика навчальних занять</w:t>
            </w:r>
          </w:p>
        </w:tc>
        <w:tc>
          <w:tcPr>
            <w:tcW w:w="734" w:type="pct"/>
            <w:vAlign w:val="center"/>
          </w:tcPr>
          <w:p w14:paraId="2F57E50A" w14:textId="77777777" w:rsidR="00680664" w:rsidRPr="004E7216" w:rsidRDefault="00680664" w:rsidP="00122337">
            <w:pPr>
              <w:jc w:val="center"/>
              <w:rPr>
                <w:b/>
                <w:bCs/>
                <w:color w:val="000000"/>
              </w:rPr>
            </w:pPr>
            <w:r w:rsidRPr="004E7216">
              <w:rPr>
                <w:b/>
                <w:bCs/>
                <w:color w:val="000000"/>
              </w:rPr>
              <w:t xml:space="preserve">Обсяг складових, </w:t>
            </w:r>
            <w:r w:rsidRPr="004E7216">
              <w:rPr>
                <w:bCs/>
                <w:i/>
                <w:color w:val="000000"/>
              </w:rPr>
              <w:t>години</w:t>
            </w:r>
          </w:p>
        </w:tc>
      </w:tr>
      <w:tr w:rsidR="00C451B8" w:rsidRPr="004E7216" w14:paraId="1FEF97BB" w14:textId="77777777" w:rsidTr="00A604CC">
        <w:trPr>
          <w:cantSplit/>
          <w:trHeight w:val="20"/>
        </w:trPr>
        <w:tc>
          <w:tcPr>
            <w:tcW w:w="4266" w:type="pct"/>
            <w:gridSpan w:val="2"/>
            <w:shd w:val="clear" w:color="auto" w:fill="F2DBDB" w:themeFill="accent2" w:themeFillTint="33"/>
          </w:tcPr>
          <w:p w14:paraId="7C7C6BAB" w14:textId="77777777" w:rsidR="00C451B8" w:rsidRPr="004E7216" w:rsidRDefault="00C451B8" w:rsidP="00B92C54">
            <w:pPr>
              <w:jc w:val="center"/>
              <w:rPr>
                <w:b/>
                <w:bCs/>
                <w:color w:val="000000"/>
              </w:rPr>
            </w:pPr>
            <w:r w:rsidRPr="004E7216">
              <w:rPr>
                <w:b/>
                <w:bCs/>
                <w:color w:val="000000"/>
              </w:rPr>
              <w:t>ЛЕКЦІЇ</w:t>
            </w:r>
          </w:p>
        </w:tc>
        <w:tc>
          <w:tcPr>
            <w:tcW w:w="734" w:type="pct"/>
            <w:shd w:val="clear" w:color="auto" w:fill="F2DBDB" w:themeFill="accent2" w:themeFillTint="33"/>
            <w:vAlign w:val="center"/>
          </w:tcPr>
          <w:p w14:paraId="4C3B7475" w14:textId="799C9CFA" w:rsidR="00C451B8" w:rsidRPr="004E7216" w:rsidRDefault="00CC6353" w:rsidP="00CC63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</w:tr>
      <w:tr w:rsidR="004868B5" w:rsidRPr="004E7216" w14:paraId="194096D8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17BE4FEE" w14:textId="77777777" w:rsidR="004868B5" w:rsidRDefault="004868B5" w:rsidP="004A43D5">
            <w:r w:rsidRPr="00725941">
              <w:t>РН</w:t>
            </w:r>
            <w:r>
              <w:t>5.1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228BF69B" w14:textId="7B0D0A44" w:rsidR="004868B5" w:rsidRPr="0010323C" w:rsidRDefault="004868B5" w:rsidP="00B92C54">
            <w:r w:rsidRPr="00725941">
              <w:t>РН</w:t>
            </w:r>
            <w:r>
              <w:t>9.1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  <w:r w:rsidRPr="00725941">
              <w:t xml:space="preserve"> </w:t>
            </w:r>
          </w:p>
        </w:tc>
        <w:tc>
          <w:tcPr>
            <w:tcW w:w="3492" w:type="pct"/>
          </w:tcPr>
          <w:p w14:paraId="6E804A5C" w14:textId="51878474" w:rsidR="004868B5" w:rsidRPr="00CC6353" w:rsidRDefault="004868B5" w:rsidP="00EE51BF">
            <w:pPr>
              <w:pStyle w:val="ae"/>
              <w:jc w:val="both"/>
              <w:rPr>
                <w:b/>
              </w:rPr>
            </w:pPr>
            <w:bookmarkStart w:id="12" w:name="_Toc109309999"/>
            <w:r w:rsidRPr="00CC6353">
              <w:rPr>
                <w:b/>
              </w:rPr>
              <w:t>ТЕМА 1. ТЕОРІЯ КОНФЛІКТУ</w:t>
            </w:r>
            <w:bookmarkEnd w:id="12"/>
          </w:p>
        </w:tc>
        <w:tc>
          <w:tcPr>
            <w:tcW w:w="734" w:type="pct"/>
            <w:vMerge w:val="restart"/>
            <w:vAlign w:val="center"/>
          </w:tcPr>
          <w:p w14:paraId="4AB19226" w14:textId="23D0FEFC" w:rsidR="004868B5" w:rsidRPr="004E7216" w:rsidRDefault="004868B5" w:rsidP="00FF56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CC6353" w:rsidRPr="004E7216" w14:paraId="23715350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DE7AA8B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B867AAE" w14:textId="3B7B95FC" w:rsidR="00CC6353" w:rsidRPr="00CC6353" w:rsidRDefault="00CC6353" w:rsidP="008849A6">
            <w:pPr>
              <w:pStyle w:val="af6"/>
              <w:numPr>
                <w:ilvl w:val="0"/>
                <w:numId w:val="6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Поняття, види та структура конфлікту</w:t>
            </w:r>
          </w:p>
        </w:tc>
        <w:tc>
          <w:tcPr>
            <w:tcW w:w="734" w:type="pct"/>
            <w:vMerge/>
            <w:vAlign w:val="center"/>
          </w:tcPr>
          <w:p w14:paraId="111D1312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551775F5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D95D943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08BCB7D5" w14:textId="0BA4DEA6" w:rsidR="00CC6353" w:rsidRPr="00CC6353" w:rsidRDefault="00CC6353" w:rsidP="008849A6">
            <w:pPr>
              <w:pStyle w:val="af6"/>
              <w:numPr>
                <w:ilvl w:val="0"/>
                <w:numId w:val="6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Динаміка конфлікту</w:t>
            </w:r>
          </w:p>
        </w:tc>
        <w:tc>
          <w:tcPr>
            <w:tcW w:w="734" w:type="pct"/>
            <w:vMerge/>
            <w:vAlign w:val="center"/>
          </w:tcPr>
          <w:p w14:paraId="4AE52DB6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12270899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01525DA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659DA9C" w14:textId="4EFE4013" w:rsidR="00CC6353" w:rsidRPr="00CC6353" w:rsidRDefault="00CC6353" w:rsidP="008849A6">
            <w:pPr>
              <w:pStyle w:val="af6"/>
              <w:numPr>
                <w:ilvl w:val="0"/>
                <w:numId w:val="6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Правовий вимір конфлікту</w:t>
            </w:r>
          </w:p>
        </w:tc>
        <w:tc>
          <w:tcPr>
            <w:tcW w:w="734" w:type="pct"/>
            <w:vMerge/>
            <w:vAlign w:val="center"/>
          </w:tcPr>
          <w:p w14:paraId="00247848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2A21C4C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9DE5E6E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2D9968C" w14:textId="0AED0B76" w:rsidR="00CC6353" w:rsidRPr="00CC6353" w:rsidRDefault="00CC6353" w:rsidP="008849A6">
            <w:pPr>
              <w:pStyle w:val="af6"/>
              <w:numPr>
                <w:ilvl w:val="0"/>
                <w:numId w:val="6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Історичні засади альтернативного вирішення конфліктів (спорів)</w:t>
            </w:r>
          </w:p>
        </w:tc>
        <w:tc>
          <w:tcPr>
            <w:tcW w:w="734" w:type="pct"/>
            <w:vMerge/>
            <w:vAlign w:val="center"/>
          </w:tcPr>
          <w:p w14:paraId="50716AF9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15B5100F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8C12335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3470950D" w14:textId="16F66FEA" w:rsidR="00CC6353" w:rsidRPr="00CC6353" w:rsidRDefault="00CC6353" w:rsidP="00D03F21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i/>
                <w:sz w:val="24"/>
              </w:rPr>
            </w:pPr>
            <w:r w:rsidRPr="00CC6353">
              <w:rPr>
                <w:i/>
                <w:sz w:val="24"/>
              </w:rPr>
              <w:t>4.1.</w:t>
            </w:r>
            <w:r w:rsidR="00D03F21">
              <w:rPr>
                <w:i/>
                <w:sz w:val="24"/>
              </w:rPr>
              <w:t> </w:t>
            </w:r>
            <w:r w:rsidRPr="00CC6353">
              <w:rPr>
                <w:i/>
                <w:sz w:val="24"/>
              </w:rPr>
              <w:t>Альтернативні способи врегулювання конфліктів за часів античності</w:t>
            </w:r>
          </w:p>
        </w:tc>
        <w:tc>
          <w:tcPr>
            <w:tcW w:w="734" w:type="pct"/>
            <w:vMerge/>
            <w:vAlign w:val="center"/>
          </w:tcPr>
          <w:p w14:paraId="5E12E3AB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6F29AEFA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BAF1B92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7C197F6" w14:textId="25656C3A" w:rsidR="00CC6353" w:rsidRPr="00CC6353" w:rsidRDefault="00CC6353" w:rsidP="00D03F21">
            <w:pPr>
              <w:pStyle w:val="af6"/>
              <w:tabs>
                <w:tab w:val="left" w:pos="316"/>
                <w:tab w:val="left" w:pos="567"/>
              </w:tabs>
              <w:ind w:left="34"/>
              <w:jc w:val="both"/>
              <w:rPr>
                <w:i/>
                <w:sz w:val="24"/>
              </w:rPr>
            </w:pPr>
            <w:r w:rsidRPr="00CC6353">
              <w:rPr>
                <w:i/>
                <w:sz w:val="24"/>
              </w:rPr>
              <w:t>4.2. Альтернативні способи вирішення конфліктів доби середньовіччя</w:t>
            </w:r>
          </w:p>
        </w:tc>
        <w:tc>
          <w:tcPr>
            <w:tcW w:w="734" w:type="pct"/>
            <w:vMerge/>
            <w:vAlign w:val="center"/>
          </w:tcPr>
          <w:p w14:paraId="08EFB61A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078D2EA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E7D23AC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1CE26EB" w14:textId="3EF5A857" w:rsidR="00CC6353" w:rsidRPr="00CC6353" w:rsidRDefault="00CC6353" w:rsidP="00D03F21">
            <w:pPr>
              <w:pStyle w:val="af6"/>
              <w:tabs>
                <w:tab w:val="left" w:pos="316"/>
                <w:tab w:val="left" w:pos="567"/>
              </w:tabs>
              <w:ind w:left="34"/>
              <w:jc w:val="both"/>
              <w:rPr>
                <w:i/>
                <w:sz w:val="24"/>
              </w:rPr>
            </w:pPr>
            <w:r w:rsidRPr="00CC6353">
              <w:rPr>
                <w:i/>
                <w:sz w:val="24"/>
              </w:rPr>
              <w:t>4.3. Альтернативні способи вирішення конфліктів у Новий та Новітній час</w:t>
            </w:r>
          </w:p>
        </w:tc>
        <w:tc>
          <w:tcPr>
            <w:tcW w:w="734" w:type="pct"/>
            <w:vMerge/>
            <w:vAlign w:val="center"/>
          </w:tcPr>
          <w:p w14:paraId="0CB7F05F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444ECBD1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200DBE7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06011C44" w14:textId="7147DF14" w:rsidR="00CC6353" w:rsidRPr="00CC6353" w:rsidRDefault="00CC6353" w:rsidP="00D03F21">
            <w:pPr>
              <w:pStyle w:val="af6"/>
              <w:tabs>
                <w:tab w:val="left" w:pos="316"/>
                <w:tab w:val="left" w:pos="567"/>
              </w:tabs>
              <w:ind w:left="34"/>
              <w:jc w:val="both"/>
              <w:rPr>
                <w:i/>
                <w:sz w:val="24"/>
              </w:rPr>
            </w:pPr>
            <w:r w:rsidRPr="00CC6353">
              <w:rPr>
                <w:i/>
                <w:sz w:val="24"/>
              </w:rPr>
              <w:t>4.4. Медіація та альтернативні способи вирішення спорів в сучасній Україні</w:t>
            </w:r>
          </w:p>
        </w:tc>
        <w:tc>
          <w:tcPr>
            <w:tcW w:w="734" w:type="pct"/>
            <w:vMerge/>
            <w:vAlign w:val="center"/>
          </w:tcPr>
          <w:p w14:paraId="73A60D07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055168EC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EE26C41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2F5FE968" w14:textId="6BA7DA7D" w:rsidR="00CC6353" w:rsidRPr="00CC6353" w:rsidRDefault="00CC6353" w:rsidP="008849A6">
            <w:pPr>
              <w:pStyle w:val="af6"/>
              <w:numPr>
                <w:ilvl w:val="0"/>
                <w:numId w:val="6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Поняття та особливості альтернативних способів вирішення спорів</w:t>
            </w:r>
          </w:p>
        </w:tc>
        <w:tc>
          <w:tcPr>
            <w:tcW w:w="734" w:type="pct"/>
            <w:vMerge/>
            <w:vAlign w:val="center"/>
          </w:tcPr>
          <w:p w14:paraId="0D8A14EC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4868B5" w:rsidRPr="004E7216" w14:paraId="54BFCC94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44F847CF" w14:textId="77777777" w:rsidR="004868B5" w:rsidRDefault="004868B5" w:rsidP="004A43D5">
            <w:r w:rsidRPr="00725941">
              <w:t>РН</w:t>
            </w:r>
            <w:r>
              <w:t>5.2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753B943D" w14:textId="03E7998F" w:rsidR="004868B5" w:rsidRPr="00CC6353" w:rsidRDefault="004868B5" w:rsidP="001C769A">
            <w:pPr>
              <w:rPr>
                <w:highlight w:val="yellow"/>
              </w:rPr>
            </w:pPr>
            <w:r w:rsidRPr="00725941">
              <w:t>РН</w:t>
            </w:r>
            <w:r>
              <w:t>9.2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</w:tc>
        <w:tc>
          <w:tcPr>
            <w:tcW w:w="3492" w:type="pct"/>
            <w:vAlign w:val="center"/>
          </w:tcPr>
          <w:p w14:paraId="09B2E9DD" w14:textId="3428B267" w:rsidR="004868B5" w:rsidRPr="004E7216" w:rsidRDefault="004868B5" w:rsidP="00CC6353">
            <w:pPr>
              <w:jc w:val="both"/>
            </w:pPr>
            <w:r w:rsidRPr="00B3762C">
              <w:rPr>
                <w:b/>
              </w:rPr>
              <w:t xml:space="preserve">ТЕМА 2. </w:t>
            </w:r>
            <w:r w:rsidRPr="00D549EE">
              <w:rPr>
                <w:b/>
              </w:rPr>
              <w:t>МЕДІАЦІЯ ЯК СПОСІБ УРЕГУЛЮВАННЯ КОНФЛІКТІВ (СПОРІВ)</w:t>
            </w:r>
          </w:p>
        </w:tc>
        <w:tc>
          <w:tcPr>
            <w:tcW w:w="734" w:type="pct"/>
            <w:vMerge w:val="restart"/>
            <w:vAlign w:val="center"/>
          </w:tcPr>
          <w:p w14:paraId="2FC286F2" w14:textId="2EC06B0D" w:rsidR="004868B5" w:rsidRPr="004E7216" w:rsidRDefault="004868B5" w:rsidP="0012233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CC6353" w:rsidRPr="004E7216" w14:paraId="791D4C40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E819006" w14:textId="7FA454E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B7F3876" w14:textId="5F366FD4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Поняття та природа медіації</w:t>
            </w:r>
          </w:p>
        </w:tc>
        <w:tc>
          <w:tcPr>
            <w:tcW w:w="734" w:type="pct"/>
            <w:vMerge/>
            <w:vAlign w:val="center"/>
          </w:tcPr>
          <w:p w14:paraId="6AA5E3B3" w14:textId="40D8384D" w:rsidR="00CC6353" w:rsidRPr="004E7216" w:rsidRDefault="00CC6353" w:rsidP="00122337">
            <w:pPr>
              <w:jc w:val="center"/>
              <w:rPr>
                <w:bCs/>
                <w:color w:val="000000"/>
              </w:rPr>
            </w:pPr>
          </w:p>
        </w:tc>
      </w:tr>
      <w:tr w:rsidR="00CC6353" w:rsidRPr="004E7216" w14:paraId="583BA697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403279C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38138F52" w14:textId="6DEA8435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Принципи медіації</w:t>
            </w:r>
          </w:p>
        </w:tc>
        <w:tc>
          <w:tcPr>
            <w:tcW w:w="734" w:type="pct"/>
            <w:vMerge/>
            <w:vAlign w:val="center"/>
          </w:tcPr>
          <w:p w14:paraId="616E1C2C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18E27B22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372CA32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5C3A3BF" w14:textId="58D81631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Моделі та види медіації</w:t>
            </w:r>
          </w:p>
        </w:tc>
        <w:tc>
          <w:tcPr>
            <w:tcW w:w="734" w:type="pct"/>
            <w:vMerge/>
            <w:vAlign w:val="center"/>
          </w:tcPr>
          <w:p w14:paraId="1D6DD073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20E473C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752E4E1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52236C9F" w14:textId="61DCCCC4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3.1. Моделі медіації</w:t>
            </w:r>
          </w:p>
        </w:tc>
        <w:tc>
          <w:tcPr>
            <w:tcW w:w="734" w:type="pct"/>
            <w:vMerge/>
            <w:vAlign w:val="center"/>
          </w:tcPr>
          <w:p w14:paraId="340AE448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7F68B9FF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B55A216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F381735" w14:textId="4ADED826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3.2. Види медіації</w:t>
            </w:r>
          </w:p>
        </w:tc>
        <w:tc>
          <w:tcPr>
            <w:tcW w:w="734" w:type="pct"/>
            <w:vMerge/>
            <w:vAlign w:val="center"/>
          </w:tcPr>
          <w:p w14:paraId="25DF37B4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6E4A6BBE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14766313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CC39357" w14:textId="74D84478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proofErr w:type="spellStart"/>
            <w:r w:rsidRPr="00CC6353">
              <w:rPr>
                <w:sz w:val="24"/>
              </w:rPr>
              <w:t>Медіаційні</w:t>
            </w:r>
            <w:proofErr w:type="spellEnd"/>
            <w:r w:rsidRPr="00CC6353">
              <w:rPr>
                <w:sz w:val="24"/>
              </w:rPr>
              <w:t xml:space="preserve"> правовідносини</w:t>
            </w:r>
          </w:p>
        </w:tc>
        <w:tc>
          <w:tcPr>
            <w:tcW w:w="734" w:type="pct"/>
            <w:vMerge/>
            <w:vAlign w:val="center"/>
          </w:tcPr>
          <w:p w14:paraId="15F8365E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4EDE894C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170026D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119B6B6" w14:textId="27C7944D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 xml:space="preserve">Етапи </w:t>
            </w:r>
            <w:proofErr w:type="spellStart"/>
            <w:r w:rsidRPr="00CC6353">
              <w:rPr>
                <w:sz w:val="24"/>
              </w:rPr>
              <w:t>медіаційного</w:t>
            </w:r>
            <w:proofErr w:type="spellEnd"/>
            <w:r w:rsidRPr="00CC6353">
              <w:rPr>
                <w:sz w:val="24"/>
              </w:rPr>
              <w:t xml:space="preserve"> процесу</w:t>
            </w:r>
          </w:p>
        </w:tc>
        <w:tc>
          <w:tcPr>
            <w:tcW w:w="734" w:type="pct"/>
            <w:vMerge/>
            <w:vAlign w:val="center"/>
          </w:tcPr>
          <w:p w14:paraId="128336EB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34C97735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3998F782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3C5C1430" w14:textId="2E91063F" w:rsidR="00CC6353" w:rsidRPr="00CC6353" w:rsidRDefault="00CC6353" w:rsidP="00EE51BF">
            <w:pPr>
              <w:pStyle w:val="af6"/>
              <w:numPr>
                <w:ilvl w:val="0"/>
                <w:numId w:val="8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Співвідношення медіаційної та мирової угод</w:t>
            </w:r>
          </w:p>
        </w:tc>
        <w:tc>
          <w:tcPr>
            <w:tcW w:w="734" w:type="pct"/>
            <w:vMerge/>
            <w:vAlign w:val="center"/>
          </w:tcPr>
          <w:p w14:paraId="337F46BC" w14:textId="77777777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4868B5" w:rsidRPr="004E7216" w14:paraId="107F456D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281B9206" w14:textId="77777777" w:rsidR="004868B5" w:rsidRDefault="004868B5" w:rsidP="004A43D5">
            <w:r w:rsidRPr="00725941">
              <w:t>РН</w:t>
            </w:r>
            <w:r>
              <w:t>5.3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44BDAA53" w14:textId="77777777" w:rsidR="004868B5" w:rsidRDefault="004868B5" w:rsidP="004A43D5">
            <w:r w:rsidRPr="00725941">
              <w:t>РН</w:t>
            </w:r>
            <w:r>
              <w:t>9.3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2DB52054" w14:textId="7ACFC8A4" w:rsidR="004868B5" w:rsidRPr="00CC6353" w:rsidRDefault="004868B5" w:rsidP="001B08F9">
            <w:pPr>
              <w:rPr>
                <w:highlight w:val="yellow"/>
              </w:rPr>
            </w:pPr>
            <w:r w:rsidRPr="00725941">
              <w:t>РН</w:t>
            </w:r>
            <w:r>
              <w:t>22.3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</w:tc>
        <w:tc>
          <w:tcPr>
            <w:tcW w:w="3492" w:type="pct"/>
          </w:tcPr>
          <w:p w14:paraId="18A5FD1A" w14:textId="66F4B174" w:rsidR="004868B5" w:rsidRPr="004E7216" w:rsidRDefault="004868B5" w:rsidP="00353D28">
            <w:r w:rsidRPr="004E47F2">
              <w:rPr>
                <w:b/>
              </w:rPr>
              <w:t>ТЕМА 3.</w:t>
            </w:r>
            <w:r w:rsidRPr="004E47F2">
              <w:t xml:space="preserve"> </w:t>
            </w:r>
            <w:r w:rsidRPr="00D44D0C">
              <w:rPr>
                <w:b/>
              </w:rPr>
              <w:t>МЕДІАЦІЙНА ПРОЦЕДУРА</w:t>
            </w:r>
          </w:p>
        </w:tc>
        <w:tc>
          <w:tcPr>
            <w:tcW w:w="734" w:type="pct"/>
            <w:vMerge w:val="restart"/>
            <w:vAlign w:val="center"/>
          </w:tcPr>
          <w:p w14:paraId="32EB85F8" w14:textId="38B59DD1" w:rsidR="004868B5" w:rsidRPr="00D901C3" w:rsidRDefault="004868B5" w:rsidP="00FF5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C6353" w:rsidRPr="004E7216" w14:paraId="60EBD46A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9E41029" w14:textId="78E66DAB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2D4CC272" w14:textId="196B3563" w:rsidR="00CC6353" w:rsidRPr="00CC6353" w:rsidRDefault="00CC6353" w:rsidP="000868F6">
            <w:pPr>
              <w:pStyle w:val="af6"/>
              <w:numPr>
                <w:ilvl w:val="0"/>
                <w:numId w:val="23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Загальна характеристика медіаційної процедури</w:t>
            </w:r>
          </w:p>
        </w:tc>
        <w:tc>
          <w:tcPr>
            <w:tcW w:w="734" w:type="pct"/>
            <w:vMerge/>
            <w:vAlign w:val="center"/>
          </w:tcPr>
          <w:p w14:paraId="74CC692D" w14:textId="5BF020A3" w:rsidR="00CC6353" w:rsidRPr="004E7216" w:rsidRDefault="00CC6353" w:rsidP="00122337">
            <w:pPr>
              <w:jc w:val="center"/>
              <w:rPr>
                <w:b/>
                <w:color w:val="000000"/>
              </w:rPr>
            </w:pPr>
          </w:p>
        </w:tc>
      </w:tr>
      <w:tr w:rsidR="00CC6353" w:rsidRPr="004E7216" w14:paraId="61F92F7A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240C418" w14:textId="6C6959C3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9AFA18A" w14:textId="2D6B60D7" w:rsidR="00CC6353" w:rsidRPr="00CC6353" w:rsidRDefault="00CC6353" w:rsidP="000868F6">
            <w:pPr>
              <w:pStyle w:val="af6"/>
              <w:numPr>
                <w:ilvl w:val="0"/>
                <w:numId w:val="23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Премедіація</w:t>
            </w:r>
          </w:p>
        </w:tc>
        <w:tc>
          <w:tcPr>
            <w:tcW w:w="734" w:type="pct"/>
            <w:vMerge/>
            <w:vAlign w:val="center"/>
          </w:tcPr>
          <w:p w14:paraId="01D4F64A" w14:textId="7964EE05" w:rsidR="00CC6353" w:rsidRPr="004E7216" w:rsidRDefault="00CC6353" w:rsidP="00122337">
            <w:pPr>
              <w:jc w:val="center"/>
              <w:rPr>
                <w:bCs/>
                <w:color w:val="000000"/>
              </w:rPr>
            </w:pPr>
          </w:p>
        </w:tc>
      </w:tr>
      <w:tr w:rsidR="00CC6353" w:rsidRPr="004E7216" w14:paraId="699C2E4B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F9F36D0" w14:textId="110946D6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0A068BBA" w14:textId="0B6EECDA" w:rsidR="00CC6353" w:rsidRPr="00CC6353" w:rsidRDefault="00CC6353" w:rsidP="000868F6">
            <w:pPr>
              <w:pStyle w:val="af6"/>
              <w:numPr>
                <w:ilvl w:val="0"/>
                <w:numId w:val="23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Стадії медіації</w:t>
            </w:r>
          </w:p>
        </w:tc>
        <w:tc>
          <w:tcPr>
            <w:tcW w:w="734" w:type="pct"/>
            <w:vMerge/>
            <w:vAlign w:val="center"/>
          </w:tcPr>
          <w:p w14:paraId="382B20F5" w14:textId="7E613008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16227C80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7A8E48A" w14:textId="011EE314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5544E30" w14:textId="3E9218F2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3.1. Підготовча стадія</w:t>
            </w:r>
          </w:p>
        </w:tc>
        <w:tc>
          <w:tcPr>
            <w:tcW w:w="734" w:type="pct"/>
            <w:vMerge/>
            <w:vAlign w:val="center"/>
          </w:tcPr>
          <w:p w14:paraId="5E4848EC" w14:textId="5C506F6D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656271C1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7010ED4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EA2D9DE" w14:textId="29CD8985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3.2. Збір інформації та визначення тем для обговорення</w:t>
            </w:r>
          </w:p>
        </w:tc>
        <w:tc>
          <w:tcPr>
            <w:tcW w:w="734" w:type="pct"/>
            <w:vMerge/>
            <w:vAlign w:val="center"/>
          </w:tcPr>
          <w:p w14:paraId="488D076B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6A161D7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A4F8F16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2930FE88" w14:textId="1AA42F8B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3.3. Робота з інтересами та потребами сторін</w:t>
            </w:r>
          </w:p>
        </w:tc>
        <w:tc>
          <w:tcPr>
            <w:tcW w:w="734" w:type="pct"/>
            <w:vMerge/>
            <w:vAlign w:val="center"/>
          </w:tcPr>
          <w:p w14:paraId="57A18271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775B544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8715A8E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2FABF72B" w14:textId="27C0A4A4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3.4. Пошук та оцінка варіантів рішення</w:t>
            </w:r>
          </w:p>
        </w:tc>
        <w:tc>
          <w:tcPr>
            <w:tcW w:w="734" w:type="pct"/>
            <w:vMerge/>
            <w:vAlign w:val="center"/>
          </w:tcPr>
          <w:p w14:paraId="7335F094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7E05E8F5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52093F0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DD86162" w14:textId="2478E373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3.5. Оформлення домовленостей</w:t>
            </w:r>
          </w:p>
        </w:tc>
        <w:tc>
          <w:tcPr>
            <w:tcW w:w="734" w:type="pct"/>
            <w:vMerge/>
            <w:vAlign w:val="center"/>
          </w:tcPr>
          <w:p w14:paraId="711CEEE6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47ADD40C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1018F4E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3E3766E" w14:textId="1E8DB78A" w:rsidR="00CC6353" w:rsidRPr="00CC6353" w:rsidRDefault="00CC6353" w:rsidP="000868F6">
            <w:pPr>
              <w:pStyle w:val="af6"/>
              <w:numPr>
                <w:ilvl w:val="0"/>
                <w:numId w:val="23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Постмедіація</w:t>
            </w:r>
          </w:p>
        </w:tc>
        <w:tc>
          <w:tcPr>
            <w:tcW w:w="734" w:type="pct"/>
            <w:vMerge/>
            <w:vAlign w:val="center"/>
          </w:tcPr>
          <w:p w14:paraId="784344A8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4868B5" w:rsidRPr="004E7216" w14:paraId="093D3725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28A0CC8C" w14:textId="77777777" w:rsidR="004868B5" w:rsidRDefault="004868B5" w:rsidP="001C769A">
            <w:r w:rsidRPr="00725941">
              <w:t>РН</w:t>
            </w:r>
            <w:r>
              <w:t>9.4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  <w:r w:rsidRPr="00725941">
              <w:t xml:space="preserve"> </w:t>
            </w:r>
          </w:p>
          <w:p w14:paraId="527555A8" w14:textId="77777777" w:rsidR="004868B5" w:rsidRDefault="004868B5" w:rsidP="004868B5">
            <w:r>
              <w:t>РН9.5-Б15</w:t>
            </w:r>
          </w:p>
          <w:p w14:paraId="7A63DFDA" w14:textId="77777777" w:rsidR="004868B5" w:rsidRDefault="004868B5" w:rsidP="004868B5">
            <w:r>
              <w:t>РН12.5-Б15</w:t>
            </w:r>
          </w:p>
          <w:p w14:paraId="440EEA28" w14:textId="648F9585" w:rsidR="004868B5" w:rsidRPr="00CC6353" w:rsidRDefault="004868B5" w:rsidP="004868B5">
            <w:pPr>
              <w:rPr>
                <w:highlight w:val="yellow"/>
              </w:rPr>
            </w:pPr>
            <w:r>
              <w:t>РН22.5-Б15</w:t>
            </w:r>
          </w:p>
        </w:tc>
        <w:tc>
          <w:tcPr>
            <w:tcW w:w="3492" w:type="pct"/>
            <w:vAlign w:val="center"/>
          </w:tcPr>
          <w:p w14:paraId="0B39C817" w14:textId="6EC307C0" w:rsidR="004868B5" w:rsidRPr="004E7216" w:rsidRDefault="004868B5" w:rsidP="00496BF9">
            <w:pPr>
              <w:tabs>
                <w:tab w:val="left" w:pos="353"/>
              </w:tabs>
              <w:jc w:val="both"/>
            </w:pPr>
            <w:r w:rsidRPr="00B3762C">
              <w:rPr>
                <w:b/>
              </w:rPr>
              <w:t xml:space="preserve">ТЕМА 4. </w:t>
            </w:r>
            <w:r>
              <w:rPr>
                <w:b/>
              </w:rPr>
              <w:t>НОРМАТИВН</w:t>
            </w:r>
            <w:r w:rsidRPr="00007E4E">
              <w:rPr>
                <w:b/>
              </w:rPr>
              <w:t>Е РЕГУЛЮВАННЯ МЕДІАЦІЇ</w:t>
            </w:r>
          </w:p>
        </w:tc>
        <w:tc>
          <w:tcPr>
            <w:tcW w:w="734" w:type="pct"/>
            <w:vMerge w:val="restart"/>
            <w:vAlign w:val="center"/>
          </w:tcPr>
          <w:p w14:paraId="42BDDFBD" w14:textId="44DFEE7B" w:rsidR="004868B5" w:rsidRPr="004E7216" w:rsidRDefault="004868B5" w:rsidP="0012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C6353" w:rsidRPr="004E7216" w14:paraId="1442B1B5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9744F13" w14:textId="09532591" w:rsidR="00CC6353" w:rsidRPr="00CC6353" w:rsidRDefault="00CC6353" w:rsidP="00B92C54">
            <w:pPr>
              <w:rPr>
                <w:color w:val="000000"/>
                <w:highlight w:val="yellow"/>
              </w:rPr>
            </w:pPr>
          </w:p>
        </w:tc>
        <w:tc>
          <w:tcPr>
            <w:tcW w:w="3492" w:type="pct"/>
          </w:tcPr>
          <w:p w14:paraId="4E0A3ACF" w14:textId="32D421E6" w:rsidR="00CC6353" w:rsidRPr="00CC6353" w:rsidRDefault="00CC6353" w:rsidP="002650B3">
            <w:pPr>
              <w:pStyle w:val="af6"/>
              <w:numPr>
                <w:ilvl w:val="0"/>
                <w:numId w:val="24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Міжнародні стандарти медіації</w:t>
            </w:r>
          </w:p>
        </w:tc>
        <w:tc>
          <w:tcPr>
            <w:tcW w:w="734" w:type="pct"/>
            <w:vMerge/>
            <w:vAlign w:val="center"/>
          </w:tcPr>
          <w:p w14:paraId="797EE5CC" w14:textId="4B04F37F" w:rsidR="00CC6353" w:rsidRPr="004E7216" w:rsidRDefault="00CC6353" w:rsidP="00122337">
            <w:pPr>
              <w:jc w:val="center"/>
              <w:rPr>
                <w:bCs/>
                <w:color w:val="000000"/>
              </w:rPr>
            </w:pPr>
          </w:p>
        </w:tc>
      </w:tr>
      <w:tr w:rsidR="00CC6353" w:rsidRPr="004E7216" w14:paraId="03C53F4D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DA82420" w14:textId="3CD0A9BA" w:rsidR="00CC6353" w:rsidRPr="00CC6353" w:rsidRDefault="00CC6353" w:rsidP="00B92C54">
            <w:pPr>
              <w:rPr>
                <w:highlight w:val="yellow"/>
              </w:rPr>
            </w:pPr>
          </w:p>
        </w:tc>
        <w:tc>
          <w:tcPr>
            <w:tcW w:w="3492" w:type="pct"/>
          </w:tcPr>
          <w:p w14:paraId="167EC262" w14:textId="3A4D8583" w:rsidR="00CC6353" w:rsidRPr="00CC6353" w:rsidRDefault="00CC6353" w:rsidP="002650B3">
            <w:pPr>
              <w:pStyle w:val="af6"/>
              <w:numPr>
                <w:ilvl w:val="0"/>
                <w:numId w:val="24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Європейські стандарти медіації</w:t>
            </w:r>
          </w:p>
        </w:tc>
        <w:tc>
          <w:tcPr>
            <w:tcW w:w="734" w:type="pct"/>
            <w:vMerge/>
            <w:vAlign w:val="center"/>
          </w:tcPr>
          <w:p w14:paraId="17F3EC84" w14:textId="2C29D5ED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3A5C273F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11A1B0E" w14:textId="6CCCBA08" w:rsidR="00CC6353" w:rsidRPr="00CC6353" w:rsidRDefault="00CC6353" w:rsidP="00B92C54">
            <w:pPr>
              <w:rPr>
                <w:highlight w:val="yellow"/>
              </w:rPr>
            </w:pPr>
          </w:p>
        </w:tc>
        <w:tc>
          <w:tcPr>
            <w:tcW w:w="3492" w:type="pct"/>
          </w:tcPr>
          <w:p w14:paraId="218CB6C3" w14:textId="4B07D3B2" w:rsidR="00CC6353" w:rsidRPr="00CC6353" w:rsidRDefault="00CC6353" w:rsidP="002650B3">
            <w:pPr>
              <w:pStyle w:val="af6"/>
              <w:numPr>
                <w:ilvl w:val="0"/>
                <w:numId w:val="24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Медіація в українському праві</w:t>
            </w:r>
          </w:p>
        </w:tc>
        <w:tc>
          <w:tcPr>
            <w:tcW w:w="734" w:type="pct"/>
            <w:vMerge/>
            <w:vAlign w:val="center"/>
          </w:tcPr>
          <w:p w14:paraId="2E4C260A" w14:textId="0D1CA2A5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16C0B659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55F4B76" w14:textId="77777777" w:rsidR="00CC6353" w:rsidRPr="00CC6353" w:rsidRDefault="00CC6353" w:rsidP="00B92C54">
            <w:pPr>
              <w:rPr>
                <w:highlight w:val="yellow"/>
              </w:rPr>
            </w:pPr>
          </w:p>
        </w:tc>
        <w:tc>
          <w:tcPr>
            <w:tcW w:w="3492" w:type="pct"/>
          </w:tcPr>
          <w:p w14:paraId="53DEC409" w14:textId="06513D18" w:rsidR="00CC6353" w:rsidRPr="00CC6353" w:rsidRDefault="00CC6353" w:rsidP="002650B3">
            <w:pPr>
              <w:pStyle w:val="af6"/>
              <w:numPr>
                <w:ilvl w:val="0"/>
                <w:numId w:val="24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Етичні засади медіації</w:t>
            </w:r>
          </w:p>
        </w:tc>
        <w:tc>
          <w:tcPr>
            <w:tcW w:w="734" w:type="pct"/>
            <w:vMerge/>
            <w:vAlign w:val="center"/>
          </w:tcPr>
          <w:p w14:paraId="241362C4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4868B5" w:rsidRPr="004E7216" w14:paraId="4935711E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3424FC93" w14:textId="77777777" w:rsidR="004868B5" w:rsidRPr="006C0770" w:rsidRDefault="004868B5" w:rsidP="004A43D5">
            <w:r w:rsidRPr="00725941">
              <w:t>РН</w:t>
            </w:r>
            <w:r>
              <w:t>11.6</w:t>
            </w:r>
            <w:r w:rsidRPr="00725941">
              <w:t>-</w:t>
            </w:r>
            <w:r w:rsidRPr="006C0770">
              <w:t>Б15</w:t>
            </w:r>
          </w:p>
          <w:p w14:paraId="7C5A7F03" w14:textId="09FA5FC2" w:rsidR="004868B5" w:rsidRPr="00CC6353" w:rsidRDefault="004868B5" w:rsidP="00067937">
            <w:pPr>
              <w:rPr>
                <w:highlight w:val="yellow"/>
              </w:rPr>
            </w:pPr>
            <w:r w:rsidRPr="00725941">
              <w:t>РН</w:t>
            </w:r>
            <w:r>
              <w:t>12.6</w:t>
            </w:r>
            <w:r w:rsidRPr="00725941">
              <w:t>-</w:t>
            </w:r>
            <w:r w:rsidRPr="006C0770">
              <w:t>Б15</w:t>
            </w:r>
            <w:r w:rsidRPr="00725941">
              <w:t xml:space="preserve"> РН</w:t>
            </w:r>
            <w:r>
              <w:t>22.6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492" w:type="pct"/>
            <w:vAlign w:val="center"/>
          </w:tcPr>
          <w:p w14:paraId="36C7A235" w14:textId="7929E06E" w:rsidR="004868B5" w:rsidRPr="004E7216" w:rsidRDefault="004868B5" w:rsidP="00496BF9">
            <w:pPr>
              <w:jc w:val="both"/>
            </w:pPr>
            <w:r w:rsidRPr="00B3762C">
              <w:rPr>
                <w:b/>
                <w:color w:val="000000"/>
              </w:rPr>
              <w:t xml:space="preserve">ТЕМА 5. </w:t>
            </w:r>
            <w:r w:rsidRPr="008B0FC0">
              <w:rPr>
                <w:b/>
              </w:rPr>
              <w:t>ІНШІ СПОСОБИ АЛЬТЕРНАТИВНОГО ВИРІШЕННЯ</w:t>
            </w:r>
            <w:r>
              <w:rPr>
                <w:b/>
              </w:rPr>
              <w:t xml:space="preserve"> </w:t>
            </w:r>
            <w:r w:rsidRPr="008B0FC0">
              <w:rPr>
                <w:b/>
              </w:rPr>
              <w:t>ЦИВІЛЬНО-ПРАВОВИХ СПОРІВ, СУМІЖНІ З МЕДІАЦІЄЮ</w:t>
            </w:r>
          </w:p>
        </w:tc>
        <w:tc>
          <w:tcPr>
            <w:tcW w:w="734" w:type="pct"/>
            <w:vMerge w:val="restart"/>
            <w:vAlign w:val="center"/>
          </w:tcPr>
          <w:p w14:paraId="23A69882" w14:textId="14315B49" w:rsidR="004868B5" w:rsidRPr="004E7216" w:rsidRDefault="004868B5" w:rsidP="0012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C6353" w:rsidRPr="004E7216" w14:paraId="135BEB3E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7C49E0F" w14:textId="7C9EF16B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CF06AB0" w14:textId="5ABBB131" w:rsidR="00CC6353" w:rsidRPr="00CC6353" w:rsidRDefault="00CC6353" w:rsidP="00F400D2">
            <w:pPr>
              <w:pStyle w:val="af6"/>
              <w:numPr>
                <w:ilvl w:val="0"/>
                <w:numId w:val="25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Консиліація</w:t>
            </w:r>
          </w:p>
        </w:tc>
        <w:tc>
          <w:tcPr>
            <w:tcW w:w="734" w:type="pct"/>
            <w:vMerge/>
            <w:vAlign w:val="center"/>
          </w:tcPr>
          <w:p w14:paraId="4E399D7F" w14:textId="268346BF" w:rsidR="00CC6353" w:rsidRPr="004E7216" w:rsidRDefault="00CC6353" w:rsidP="00122337">
            <w:pPr>
              <w:jc w:val="center"/>
              <w:rPr>
                <w:bCs/>
                <w:color w:val="000000"/>
              </w:rPr>
            </w:pPr>
          </w:p>
        </w:tc>
      </w:tr>
      <w:tr w:rsidR="00CC6353" w:rsidRPr="004E7216" w14:paraId="0F02D4B2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85C5A14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9F87FB8" w14:textId="2B77C3D5" w:rsidR="00CC6353" w:rsidRPr="00CC6353" w:rsidRDefault="00CC6353" w:rsidP="00F400D2">
            <w:pPr>
              <w:pStyle w:val="af6"/>
              <w:numPr>
                <w:ilvl w:val="0"/>
                <w:numId w:val="25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proofErr w:type="spellStart"/>
            <w:r w:rsidRPr="00CC6353">
              <w:rPr>
                <w:sz w:val="24"/>
              </w:rPr>
              <w:t>Collaborative</w:t>
            </w:r>
            <w:proofErr w:type="spellEnd"/>
            <w:r w:rsidRPr="00CC6353">
              <w:rPr>
                <w:sz w:val="24"/>
              </w:rPr>
              <w:t xml:space="preserve"> </w:t>
            </w:r>
            <w:proofErr w:type="spellStart"/>
            <w:r w:rsidRPr="00CC6353">
              <w:rPr>
                <w:sz w:val="24"/>
              </w:rPr>
              <w:t>Law</w:t>
            </w:r>
            <w:proofErr w:type="spellEnd"/>
          </w:p>
        </w:tc>
        <w:tc>
          <w:tcPr>
            <w:tcW w:w="734" w:type="pct"/>
            <w:vMerge/>
            <w:vAlign w:val="center"/>
          </w:tcPr>
          <w:p w14:paraId="6D487023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5E1FC69B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AA66C61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5D98BC86" w14:textId="2CA086A4" w:rsidR="00CC6353" w:rsidRPr="00CC6353" w:rsidRDefault="00CC6353" w:rsidP="00F400D2">
            <w:pPr>
              <w:pStyle w:val="af6"/>
              <w:numPr>
                <w:ilvl w:val="0"/>
                <w:numId w:val="25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Арбітраж як спосіб вирішення спорів</w:t>
            </w:r>
          </w:p>
        </w:tc>
        <w:tc>
          <w:tcPr>
            <w:tcW w:w="734" w:type="pct"/>
            <w:vMerge/>
            <w:vAlign w:val="center"/>
          </w:tcPr>
          <w:p w14:paraId="4785411D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5939CDF9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41316AF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B59DA0A" w14:textId="412CADC2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3.1. Поняття та правова природа третейських судів</w:t>
            </w:r>
          </w:p>
        </w:tc>
        <w:tc>
          <w:tcPr>
            <w:tcW w:w="734" w:type="pct"/>
            <w:vMerge/>
            <w:vAlign w:val="center"/>
          </w:tcPr>
          <w:p w14:paraId="710EA0C0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2E2C8A4A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0AAC9DDE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B31120F" w14:textId="6EB53440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3.2. Третейська угода: поняття, види, зміст, порядок і правові наслідки укладення</w:t>
            </w:r>
          </w:p>
        </w:tc>
        <w:tc>
          <w:tcPr>
            <w:tcW w:w="734" w:type="pct"/>
            <w:vMerge/>
            <w:vAlign w:val="center"/>
          </w:tcPr>
          <w:p w14:paraId="448E9D12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15C19AB7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16A98EB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179319C" w14:textId="47989A3D" w:rsidR="00CC6353" w:rsidRPr="00CC6353" w:rsidRDefault="00CC6353" w:rsidP="00CC6353">
            <w:pPr>
              <w:pStyle w:val="af6"/>
              <w:tabs>
                <w:tab w:val="left" w:pos="316"/>
                <w:tab w:val="left" w:pos="567"/>
              </w:tabs>
              <w:ind w:left="32"/>
              <w:jc w:val="both"/>
              <w:rPr>
                <w:sz w:val="24"/>
              </w:rPr>
            </w:pPr>
            <w:r w:rsidRPr="00CC6353">
              <w:rPr>
                <w:i/>
                <w:sz w:val="24"/>
              </w:rPr>
              <w:t>3.3. Міжнародний комерційний арбітраж: поняття та правова природа</w:t>
            </w:r>
          </w:p>
        </w:tc>
        <w:tc>
          <w:tcPr>
            <w:tcW w:w="734" w:type="pct"/>
            <w:vMerge/>
            <w:vAlign w:val="center"/>
          </w:tcPr>
          <w:p w14:paraId="7170F706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48A1A0DF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2D3E1C8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589B2F0" w14:textId="255A0743" w:rsidR="00CC6353" w:rsidRPr="00CC6353" w:rsidRDefault="00CC6353" w:rsidP="00F400D2">
            <w:pPr>
              <w:pStyle w:val="af6"/>
              <w:numPr>
                <w:ilvl w:val="0"/>
                <w:numId w:val="25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Міні-суд (</w:t>
            </w:r>
            <w:proofErr w:type="spellStart"/>
            <w:r w:rsidRPr="00CC6353">
              <w:rPr>
                <w:sz w:val="24"/>
              </w:rPr>
              <w:t>mini-trial</w:t>
            </w:r>
            <w:proofErr w:type="spellEnd"/>
            <w:r w:rsidRPr="00CC6353">
              <w:rPr>
                <w:sz w:val="24"/>
              </w:rPr>
              <w:t>)</w:t>
            </w:r>
          </w:p>
        </w:tc>
        <w:tc>
          <w:tcPr>
            <w:tcW w:w="734" w:type="pct"/>
            <w:vMerge/>
            <w:vAlign w:val="center"/>
          </w:tcPr>
          <w:p w14:paraId="4EA26FA3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58810F5C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5D3B38A2" w14:textId="77777777" w:rsidR="00CC6353" w:rsidRPr="004E7216" w:rsidRDefault="00CC6353" w:rsidP="00B92C54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3F897DC" w14:textId="09D56C56" w:rsidR="00CC6353" w:rsidRPr="00CC6353" w:rsidRDefault="00CC6353" w:rsidP="00F400D2">
            <w:pPr>
              <w:pStyle w:val="af6"/>
              <w:numPr>
                <w:ilvl w:val="0"/>
                <w:numId w:val="25"/>
              </w:numPr>
              <w:tabs>
                <w:tab w:val="left" w:pos="316"/>
                <w:tab w:val="left" w:pos="567"/>
              </w:tabs>
              <w:ind w:left="0" w:firstLine="32"/>
              <w:jc w:val="both"/>
              <w:rPr>
                <w:sz w:val="24"/>
              </w:rPr>
            </w:pPr>
            <w:r w:rsidRPr="00CC6353">
              <w:rPr>
                <w:sz w:val="24"/>
              </w:rPr>
              <w:t>Інститут омбудсмена</w:t>
            </w:r>
          </w:p>
        </w:tc>
        <w:tc>
          <w:tcPr>
            <w:tcW w:w="734" w:type="pct"/>
            <w:vMerge/>
            <w:vAlign w:val="center"/>
          </w:tcPr>
          <w:p w14:paraId="32E6BA2D" w14:textId="77777777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4868B5" w:rsidRPr="004E7216" w14:paraId="16DD5107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48C15E29" w14:textId="77777777" w:rsidR="004868B5" w:rsidRDefault="004868B5" w:rsidP="004A43D5">
            <w:r w:rsidRPr="00725941">
              <w:t>РН</w:t>
            </w:r>
            <w:r>
              <w:t>5.7</w:t>
            </w:r>
            <w:r w:rsidRPr="00725941">
              <w:t>-</w:t>
            </w:r>
            <w:r w:rsidRPr="006C0770">
              <w:t>Б15</w:t>
            </w:r>
          </w:p>
          <w:p w14:paraId="40AA6882" w14:textId="77777777" w:rsidR="004868B5" w:rsidRDefault="004868B5" w:rsidP="00CD034C">
            <w:r w:rsidRPr="00725941">
              <w:t>РН</w:t>
            </w:r>
            <w:r>
              <w:t>22.7</w:t>
            </w:r>
            <w:r w:rsidRPr="00725941">
              <w:t>-</w:t>
            </w:r>
            <w:r w:rsidRPr="006C0770">
              <w:t>Б15</w:t>
            </w:r>
          </w:p>
          <w:p w14:paraId="090E8A38" w14:textId="77777777" w:rsidR="004868B5" w:rsidRPr="004868B5" w:rsidRDefault="004868B5" w:rsidP="004868B5">
            <w:pPr>
              <w:rPr>
                <w:color w:val="000000"/>
              </w:rPr>
            </w:pPr>
            <w:r w:rsidRPr="004868B5">
              <w:rPr>
                <w:color w:val="000000"/>
              </w:rPr>
              <w:t>РН12.8-Б15</w:t>
            </w:r>
          </w:p>
          <w:p w14:paraId="199FBCC6" w14:textId="0DD93E2B" w:rsidR="004868B5" w:rsidRPr="00CC6353" w:rsidRDefault="004868B5" w:rsidP="004868B5">
            <w:pPr>
              <w:rPr>
                <w:color w:val="000000"/>
                <w:highlight w:val="yellow"/>
              </w:rPr>
            </w:pPr>
            <w:r w:rsidRPr="004868B5">
              <w:rPr>
                <w:color w:val="000000"/>
              </w:rPr>
              <w:t>РН22.8-Б15</w:t>
            </w:r>
          </w:p>
        </w:tc>
        <w:tc>
          <w:tcPr>
            <w:tcW w:w="3492" w:type="pct"/>
            <w:vAlign w:val="center"/>
          </w:tcPr>
          <w:p w14:paraId="2019C050" w14:textId="582F9D3B" w:rsidR="004868B5" w:rsidRPr="004E7216" w:rsidRDefault="004868B5" w:rsidP="009807E6">
            <w:pPr>
              <w:jc w:val="both"/>
            </w:pPr>
            <w:r w:rsidRPr="00B3762C">
              <w:rPr>
                <w:b/>
              </w:rPr>
              <w:t xml:space="preserve">ТЕМА 6. </w:t>
            </w:r>
            <w:r w:rsidRPr="00210881">
              <w:rPr>
                <w:b/>
              </w:rPr>
              <w:t>ОСОБЛИВОСТІ МЕДІАЦІЇ В ОКРЕМИХ СФЕРАХ СУСПІЛЬНИХ ВІДНОСИН</w:t>
            </w:r>
          </w:p>
        </w:tc>
        <w:tc>
          <w:tcPr>
            <w:tcW w:w="734" w:type="pct"/>
            <w:vMerge w:val="restart"/>
            <w:vAlign w:val="center"/>
          </w:tcPr>
          <w:p w14:paraId="16F38260" w14:textId="69A13EB5" w:rsidR="004868B5" w:rsidRPr="004E7216" w:rsidRDefault="004868B5" w:rsidP="0012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C6353" w:rsidRPr="004E7216" w14:paraId="3A3EB07F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437A3D34" w14:textId="03B94F01" w:rsidR="00CC6353" w:rsidRPr="004E7216" w:rsidRDefault="00CC6353" w:rsidP="00353D2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38ACE8E" w14:textId="048A1226" w:rsidR="00CC6353" w:rsidRPr="00CC6353" w:rsidRDefault="00CC6353" w:rsidP="00601A2E">
            <w:pPr>
              <w:pStyle w:val="af6"/>
              <w:numPr>
                <w:ilvl w:val="0"/>
                <w:numId w:val="11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CC6353">
              <w:rPr>
                <w:sz w:val="24"/>
              </w:rPr>
              <w:t>Сімейна медіація</w:t>
            </w:r>
          </w:p>
        </w:tc>
        <w:tc>
          <w:tcPr>
            <w:tcW w:w="734" w:type="pct"/>
            <w:vMerge/>
            <w:vAlign w:val="center"/>
          </w:tcPr>
          <w:p w14:paraId="3F22EF2F" w14:textId="41CCD21B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3B945136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1205CA7C" w14:textId="60AFBD79" w:rsidR="00CC6353" w:rsidRPr="004E7216" w:rsidRDefault="00CC6353" w:rsidP="00353D2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0335C26E" w14:textId="589012D3" w:rsidR="00CC6353" w:rsidRPr="00CC6353" w:rsidRDefault="00CC6353" w:rsidP="00601A2E">
            <w:pPr>
              <w:pStyle w:val="af6"/>
              <w:numPr>
                <w:ilvl w:val="0"/>
                <w:numId w:val="11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CC6353">
              <w:rPr>
                <w:sz w:val="24"/>
              </w:rPr>
              <w:t>Бізнес-медіація</w:t>
            </w:r>
          </w:p>
        </w:tc>
        <w:tc>
          <w:tcPr>
            <w:tcW w:w="734" w:type="pct"/>
            <w:vMerge/>
            <w:vAlign w:val="center"/>
          </w:tcPr>
          <w:p w14:paraId="40709F19" w14:textId="74FE7C5E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6F6134C9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3933C503" w14:textId="0F7F8F96" w:rsidR="00CC6353" w:rsidRPr="004E7216" w:rsidRDefault="00CC6353" w:rsidP="00353D2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1219DB29" w14:textId="2A2F086A" w:rsidR="00CC6353" w:rsidRPr="00CC6353" w:rsidRDefault="00CC6353" w:rsidP="00601A2E">
            <w:pPr>
              <w:pStyle w:val="af6"/>
              <w:numPr>
                <w:ilvl w:val="0"/>
                <w:numId w:val="11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Медіація в трудових відносинах</w:t>
            </w:r>
          </w:p>
        </w:tc>
        <w:tc>
          <w:tcPr>
            <w:tcW w:w="734" w:type="pct"/>
            <w:vMerge/>
            <w:vAlign w:val="center"/>
          </w:tcPr>
          <w:p w14:paraId="04F969EC" w14:textId="7E58C3BA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646FEAC7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2AD26FFD" w14:textId="68F3817E" w:rsidR="00CC6353" w:rsidRPr="004E7216" w:rsidRDefault="00CC6353" w:rsidP="00353D2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61F18B2" w14:textId="6962833A" w:rsidR="00CC6353" w:rsidRPr="00CC6353" w:rsidRDefault="00CC6353" w:rsidP="00601A2E">
            <w:pPr>
              <w:pStyle w:val="af6"/>
              <w:numPr>
                <w:ilvl w:val="0"/>
                <w:numId w:val="11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Медіація в адміністративно-правових відносинах</w:t>
            </w:r>
          </w:p>
        </w:tc>
        <w:tc>
          <w:tcPr>
            <w:tcW w:w="734" w:type="pct"/>
            <w:vMerge/>
            <w:vAlign w:val="center"/>
          </w:tcPr>
          <w:p w14:paraId="5203520F" w14:textId="5D6C41BF" w:rsidR="00CC6353" w:rsidRPr="004E7216" w:rsidRDefault="00CC6353" w:rsidP="00122337">
            <w:pPr>
              <w:jc w:val="center"/>
              <w:rPr>
                <w:color w:val="000000"/>
              </w:rPr>
            </w:pPr>
          </w:p>
        </w:tc>
      </w:tr>
      <w:tr w:rsidR="00CC6353" w:rsidRPr="004E7216" w14:paraId="04DBB627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61614526" w14:textId="5174E94C" w:rsidR="00CC6353" w:rsidRPr="004E7216" w:rsidRDefault="00CC6353" w:rsidP="00353D2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6BA6A87B" w14:textId="0351352C" w:rsidR="00CC6353" w:rsidRPr="00CC6353" w:rsidRDefault="00CC6353" w:rsidP="00601A2E">
            <w:pPr>
              <w:pStyle w:val="af6"/>
              <w:numPr>
                <w:ilvl w:val="0"/>
                <w:numId w:val="11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CC6353">
              <w:rPr>
                <w:sz w:val="24"/>
              </w:rPr>
              <w:t>Місце медіації у кримінальному процесі</w:t>
            </w:r>
          </w:p>
        </w:tc>
        <w:tc>
          <w:tcPr>
            <w:tcW w:w="734" w:type="pct"/>
            <w:vMerge/>
            <w:vAlign w:val="center"/>
          </w:tcPr>
          <w:p w14:paraId="739A632D" w14:textId="28345939" w:rsidR="00CC6353" w:rsidRPr="004E7216" w:rsidRDefault="00CC6353" w:rsidP="00122337">
            <w:pPr>
              <w:jc w:val="center"/>
              <w:rPr>
                <w:bCs/>
                <w:color w:val="000000"/>
              </w:rPr>
            </w:pPr>
          </w:p>
        </w:tc>
      </w:tr>
      <w:tr w:rsidR="004868B5" w:rsidRPr="004E7216" w14:paraId="4A6B6426" w14:textId="77777777" w:rsidTr="004868B5">
        <w:trPr>
          <w:cantSplit/>
          <w:trHeight w:val="20"/>
        </w:trPr>
        <w:tc>
          <w:tcPr>
            <w:tcW w:w="774" w:type="pct"/>
            <w:vMerge w:val="restart"/>
          </w:tcPr>
          <w:p w14:paraId="77D057FF" w14:textId="77777777" w:rsidR="004868B5" w:rsidRDefault="004868B5" w:rsidP="004A43D5">
            <w:r w:rsidRPr="00725941">
              <w:t>РН</w:t>
            </w:r>
            <w:r>
              <w:t>9.5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0ECCD5E3" w14:textId="77777777" w:rsidR="004868B5" w:rsidRDefault="004868B5" w:rsidP="004A43D5">
            <w:r w:rsidRPr="00725941">
              <w:t>РН</w:t>
            </w:r>
            <w:r>
              <w:t>12.5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1FCC017E" w14:textId="77777777" w:rsidR="004868B5" w:rsidRDefault="004868B5" w:rsidP="001C769A">
            <w:pPr>
              <w:rPr>
                <w:szCs w:val="28"/>
              </w:rPr>
            </w:pPr>
            <w:r w:rsidRPr="00725941">
              <w:t>РН</w:t>
            </w:r>
            <w:r>
              <w:t>22.5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5D10E784" w14:textId="77777777" w:rsidR="004868B5" w:rsidRDefault="004868B5" w:rsidP="004868B5">
            <w:r>
              <w:t>РН12.8-Б15</w:t>
            </w:r>
          </w:p>
          <w:p w14:paraId="7D47D9B5" w14:textId="6C8E9EB3" w:rsidR="004868B5" w:rsidRPr="00CC6353" w:rsidRDefault="004868B5" w:rsidP="004868B5">
            <w:pPr>
              <w:rPr>
                <w:highlight w:val="yellow"/>
              </w:rPr>
            </w:pPr>
            <w:r>
              <w:t>РН22.8-Б15</w:t>
            </w:r>
          </w:p>
        </w:tc>
        <w:tc>
          <w:tcPr>
            <w:tcW w:w="3492" w:type="pct"/>
            <w:vAlign w:val="center"/>
          </w:tcPr>
          <w:p w14:paraId="4877DFA4" w14:textId="33B8DCAC" w:rsidR="004868B5" w:rsidRPr="004E7216" w:rsidRDefault="004868B5" w:rsidP="009807E6">
            <w:pPr>
              <w:jc w:val="both"/>
            </w:pPr>
            <w:r w:rsidRPr="00B3762C">
              <w:rPr>
                <w:b/>
              </w:rPr>
              <w:t>ТЕМА 7.</w:t>
            </w:r>
            <w:r w:rsidRPr="00B3762C">
              <w:t xml:space="preserve"> </w:t>
            </w:r>
            <w:r w:rsidRPr="00CE64DF">
              <w:rPr>
                <w:b/>
              </w:rPr>
              <w:t>МЕДІАЦІЯ В ОКРЕМИХ СФЕРАХ ЮРИДИЧНОЇ ДІЯЛЬНОСТІ</w:t>
            </w:r>
          </w:p>
        </w:tc>
        <w:tc>
          <w:tcPr>
            <w:tcW w:w="734" w:type="pct"/>
            <w:vMerge w:val="restart"/>
            <w:vAlign w:val="center"/>
          </w:tcPr>
          <w:p w14:paraId="39CB6195" w14:textId="279C5240" w:rsidR="004868B5" w:rsidRPr="004E7216" w:rsidRDefault="004868B5" w:rsidP="00FF567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D03F21" w:rsidRPr="004E7216" w14:paraId="59E3DC96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14EDE98A" w14:textId="4633DF44" w:rsidR="00D03F21" w:rsidRPr="004E7216" w:rsidRDefault="00D03F21" w:rsidP="00C451B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0624FD8C" w14:textId="5F917703" w:rsidR="00D03F21" w:rsidRPr="00D03F21" w:rsidRDefault="00D03F21" w:rsidP="00601A2E">
            <w:pPr>
              <w:pStyle w:val="af6"/>
              <w:numPr>
                <w:ilvl w:val="0"/>
                <w:numId w:val="12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D03F21">
              <w:rPr>
                <w:sz w:val="24"/>
              </w:rPr>
              <w:t>Медіація в діяльності судді</w:t>
            </w:r>
          </w:p>
        </w:tc>
        <w:tc>
          <w:tcPr>
            <w:tcW w:w="734" w:type="pct"/>
            <w:vMerge/>
            <w:vAlign w:val="center"/>
          </w:tcPr>
          <w:p w14:paraId="541F8FFE" w14:textId="7B64230C" w:rsidR="00D03F21" w:rsidRPr="004E7216" w:rsidRDefault="00D03F21" w:rsidP="00122337">
            <w:pPr>
              <w:jc w:val="center"/>
              <w:rPr>
                <w:color w:val="000000"/>
              </w:rPr>
            </w:pPr>
          </w:p>
        </w:tc>
      </w:tr>
      <w:tr w:rsidR="00D03F21" w:rsidRPr="004E7216" w14:paraId="6D0C9ACA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1592541D" w14:textId="12A628D9" w:rsidR="00D03F21" w:rsidRPr="004E7216" w:rsidRDefault="00D03F21" w:rsidP="00C451B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29B1AC69" w14:textId="233E3A84" w:rsidR="00D03F21" w:rsidRPr="00D03F21" w:rsidRDefault="00D03F21" w:rsidP="00601A2E">
            <w:pPr>
              <w:pStyle w:val="af6"/>
              <w:numPr>
                <w:ilvl w:val="0"/>
                <w:numId w:val="12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D03F21">
              <w:rPr>
                <w:sz w:val="24"/>
              </w:rPr>
              <w:t>Медіація в діяльності адвоката</w:t>
            </w:r>
          </w:p>
        </w:tc>
        <w:tc>
          <w:tcPr>
            <w:tcW w:w="734" w:type="pct"/>
            <w:vMerge/>
            <w:vAlign w:val="center"/>
          </w:tcPr>
          <w:p w14:paraId="203003C0" w14:textId="5BAE5145" w:rsidR="00D03F21" w:rsidRPr="004E7216" w:rsidRDefault="00D03F21" w:rsidP="00122337">
            <w:pPr>
              <w:jc w:val="center"/>
              <w:rPr>
                <w:color w:val="000000"/>
              </w:rPr>
            </w:pPr>
          </w:p>
        </w:tc>
      </w:tr>
      <w:tr w:rsidR="00D03F21" w:rsidRPr="004E7216" w14:paraId="5EBA6CF8" w14:textId="77777777" w:rsidTr="004868B5">
        <w:trPr>
          <w:cantSplit/>
          <w:trHeight w:val="56"/>
        </w:trPr>
        <w:tc>
          <w:tcPr>
            <w:tcW w:w="774" w:type="pct"/>
            <w:vMerge/>
          </w:tcPr>
          <w:p w14:paraId="179B2083" w14:textId="12A5FAA8" w:rsidR="00D03F21" w:rsidRPr="004E7216" w:rsidRDefault="00D03F21" w:rsidP="00C451B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353AEF13" w14:textId="302EE934" w:rsidR="00D03F21" w:rsidRPr="00D03F21" w:rsidRDefault="00D03F21" w:rsidP="00601A2E">
            <w:pPr>
              <w:pStyle w:val="af6"/>
              <w:numPr>
                <w:ilvl w:val="0"/>
                <w:numId w:val="12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D03F21">
              <w:rPr>
                <w:sz w:val="24"/>
              </w:rPr>
              <w:t>Медіація в діяльності нотаріуса</w:t>
            </w:r>
          </w:p>
        </w:tc>
        <w:tc>
          <w:tcPr>
            <w:tcW w:w="734" w:type="pct"/>
            <w:vMerge/>
            <w:vAlign w:val="center"/>
          </w:tcPr>
          <w:p w14:paraId="30F26932" w14:textId="00EB7530" w:rsidR="00D03F21" w:rsidRPr="004E7216" w:rsidRDefault="00D03F21" w:rsidP="00122337">
            <w:pPr>
              <w:jc w:val="center"/>
              <w:rPr>
                <w:color w:val="000000"/>
              </w:rPr>
            </w:pPr>
          </w:p>
        </w:tc>
      </w:tr>
      <w:tr w:rsidR="00D03F21" w:rsidRPr="004E7216" w14:paraId="2D0BBAB3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30F33CB6" w14:textId="59610A5A" w:rsidR="00D03F21" w:rsidRPr="004E7216" w:rsidRDefault="00D03F21" w:rsidP="00C451B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7E6CEB0E" w14:textId="4FA3BF10" w:rsidR="00D03F21" w:rsidRPr="00D03F21" w:rsidRDefault="00D03F21" w:rsidP="00601A2E">
            <w:pPr>
              <w:pStyle w:val="af6"/>
              <w:numPr>
                <w:ilvl w:val="0"/>
                <w:numId w:val="12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D03F21">
              <w:rPr>
                <w:sz w:val="24"/>
              </w:rPr>
              <w:t>Медіація в діяльності прокурора</w:t>
            </w:r>
          </w:p>
        </w:tc>
        <w:tc>
          <w:tcPr>
            <w:tcW w:w="734" w:type="pct"/>
            <w:vMerge/>
            <w:vAlign w:val="center"/>
          </w:tcPr>
          <w:p w14:paraId="3382693B" w14:textId="3B6B2251" w:rsidR="00D03F21" w:rsidRPr="004E7216" w:rsidRDefault="00D03F21" w:rsidP="00122337">
            <w:pPr>
              <w:jc w:val="center"/>
              <w:rPr>
                <w:color w:val="000000"/>
              </w:rPr>
            </w:pPr>
          </w:p>
        </w:tc>
      </w:tr>
      <w:tr w:rsidR="00D03F21" w:rsidRPr="004E7216" w14:paraId="764BBBA0" w14:textId="77777777" w:rsidTr="004868B5">
        <w:trPr>
          <w:cantSplit/>
          <w:trHeight w:val="20"/>
        </w:trPr>
        <w:tc>
          <w:tcPr>
            <w:tcW w:w="774" w:type="pct"/>
            <w:vMerge/>
          </w:tcPr>
          <w:p w14:paraId="74BAE780" w14:textId="77777777" w:rsidR="00D03F21" w:rsidRPr="004E7216" w:rsidRDefault="00D03F21" w:rsidP="00C451B8">
            <w:pPr>
              <w:rPr>
                <w:color w:val="000000"/>
              </w:rPr>
            </w:pPr>
          </w:p>
        </w:tc>
        <w:tc>
          <w:tcPr>
            <w:tcW w:w="3492" w:type="pct"/>
          </w:tcPr>
          <w:p w14:paraId="41500B9E" w14:textId="57E5A3C6" w:rsidR="00D03F21" w:rsidRPr="00D03F21" w:rsidRDefault="00D03F21" w:rsidP="00601A2E">
            <w:pPr>
              <w:pStyle w:val="af6"/>
              <w:numPr>
                <w:ilvl w:val="0"/>
                <w:numId w:val="12"/>
              </w:numPr>
              <w:tabs>
                <w:tab w:val="left" w:pos="284"/>
                <w:tab w:val="left" w:pos="568"/>
              </w:tabs>
              <w:ind w:left="0" w:firstLine="35"/>
              <w:jc w:val="both"/>
              <w:rPr>
                <w:sz w:val="24"/>
              </w:rPr>
            </w:pPr>
            <w:r w:rsidRPr="00D03F21">
              <w:rPr>
                <w:sz w:val="24"/>
              </w:rPr>
              <w:t>Медіація в діяльності державного виконавця та приватного виконавця</w:t>
            </w:r>
          </w:p>
        </w:tc>
        <w:tc>
          <w:tcPr>
            <w:tcW w:w="734" w:type="pct"/>
            <w:vMerge/>
            <w:vAlign w:val="center"/>
          </w:tcPr>
          <w:p w14:paraId="36DA7874" w14:textId="77777777" w:rsidR="00D03F21" w:rsidRPr="004E7216" w:rsidRDefault="00D03F21" w:rsidP="00122337">
            <w:pPr>
              <w:jc w:val="center"/>
              <w:rPr>
                <w:color w:val="000000"/>
              </w:rPr>
            </w:pPr>
          </w:p>
        </w:tc>
      </w:tr>
      <w:tr w:rsidR="00B629DA" w:rsidRPr="004E7216" w14:paraId="663EA71D" w14:textId="77777777" w:rsidTr="00D03F21">
        <w:trPr>
          <w:cantSplit/>
          <w:trHeight w:val="20"/>
        </w:trPr>
        <w:tc>
          <w:tcPr>
            <w:tcW w:w="4266" w:type="pct"/>
            <w:gridSpan w:val="2"/>
            <w:shd w:val="clear" w:color="auto" w:fill="F2DBDB" w:themeFill="accent2" w:themeFillTint="33"/>
          </w:tcPr>
          <w:p w14:paraId="5BA3D3BC" w14:textId="1986B6BB" w:rsidR="00B629DA" w:rsidRPr="004E7216" w:rsidRDefault="00981197" w:rsidP="00005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СЕМІНАРСЬК</w:t>
            </w:r>
            <w:r w:rsidR="00B629DA">
              <w:rPr>
                <w:b/>
                <w:bCs/>
                <w:color w:val="000000"/>
              </w:rPr>
              <w:t>І</w:t>
            </w:r>
            <w:r w:rsidR="00B629DA" w:rsidRPr="004E7216">
              <w:rPr>
                <w:b/>
                <w:bCs/>
                <w:color w:val="000000"/>
              </w:rPr>
              <w:t xml:space="preserve"> ЗАНЯТТЯ</w:t>
            </w:r>
          </w:p>
        </w:tc>
        <w:tc>
          <w:tcPr>
            <w:tcW w:w="734" w:type="pct"/>
            <w:shd w:val="clear" w:color="auto" w:fill="F2DBDB" w:themeFill="accent2" w:themeFillTint="33"/>
            <w:vAlign w:val="center"/>
          </w:tcPr>
          <w:p w14:paraId="36FEC0FE" w14:textId="76696ECB" w:rsidR="00B629DA" w:rsidRPr="004E7216" w:rsidRDefault="00981197" w:rsidP="00CC63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CC6353">
              <w:rPr>
                <w:b/>
                <w:bCs/>
                <w:color w:val="000000"/>
              </w:rPr>
              <w:t>5</w:t>
            </w:r>
          </w:p>
        </w:tc>
      </w:tr>
      <w:tr w:rsidR="004868B5" w:rsidRPr="004E7216" w14:paraId="6402AFA2" w14:textId="77777777" w:rsidTr="004868B5">
        <w:trPr>
          <w:cantSplit/>
          <w:trHeight w:val="20"/>
        </w:trPr>
        <w:tc>
          <w:tcPr>
            <w:tcW w:w="774" w:type="pct"/>
          </w:tcPr>
          <w:p w14:paraId="0A5397AC" w14:textId="77777777" w:rsidR="004868B5" w:rsidRDefault="004868B5" w:rsidP="004A43D5">
            <w:r w:rsidRPr="00725941">
              <w:t>РН</w:t>
            </w:r>
            <w:r>
              <w:t>5.1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</w:p>
          <w:p w14:paraId="53FC2EE6" w14:textId="43EE4F31" w:rsidR="004868B5" w:rsidRPr="00F50062" w:rsidRDefault="004868B5" w:rsidP="004868B5">
            <w:pPr>
              <w:rPr>
                <w:bCs/>
                <w:spacing w:val="-6"/>
              </w:rPr>
            </w:pPr>
            <w:r w:rsidRPr="00725941">
              <w:t>РН</w:t>
            </w:r>
            <w:r>
              <w:t>9.1</w:t>
            </w:r>
            <w:r w:rsidRPr="00725941">
              <w:t>-</w:t>
            </w:r>
            <w:r w:rsidRPr="00BE5A2D">
              <w:rPr>
                <w:szCs w:val="28"/>
              </w:rPr>
              <w:t>Б15</w:t>
            </w:r>
            <w:r w:rsidRPr="00725941">
              <w:t xml:space="preserve"> </w:t>
            </w:r>
          </w:p>
        </w:tc>
        <w:tc>
          <w:tcPr>
            <w:tcW w:w="3492" w:type="pct"/>
            <w:vAlign w:val="center"/>
          </w:tcPr>
          <w:p w14:paraId="738D50BF" w14:textId="1D7119D9" w:rsidR="004868B5" w:rsidRPr="00CC6353" w:rsidRDefault="004868B5" w:rsidP="00B05070">
            <w:pPr>
              <w:jc w:val="both"/>
              <w:rPr>
                <w:highlight w:val="yellow"/>
              </w:rPr>
            </w:pPr>
            <w:r w:rsidRPr="0069496D">
              <w:t>Аналіз змістовного наповнення</w:t>
            </w:r>
            <w:r>
              <w:t xml:space="preserve"> відео «</w:t>
            </w:r>
            <w:r w:rsidRPr="0069496D">
              <w:t>Поняття конфліктів та їхня класифікація</w:t>
            </w:r>
            <w:r>
              <w:t xml:space="preserve">» з </w:t>
            </w:r>
            <w:r w:rsidRPr="0069496D">
              <w:t>онлайн-курс</w:t>
            </w:r>
            <w:r>
              <w:t>у</w:t>
            </w:r>
            <w:r w:rsidRPr="0069496D">
              <w:t xml:space="preserve"> «</w:t>
            </w:r>
            <w:r>
              <w:t>Н</w:t>
            </w:r>
            <w:r w:rsidRPr="0069496D">
              <w:t>авички діалогу та медіації»</w:t>
            </w:r>
            <w:r>
              <w:t xml:space="preserve"> </w:t>
            </w:r>
            <w:r w:rsidRPr="0069496D">
              <w:t xml:space="preserve">на предмет визначення особливостей та характеристики </w:t>
            </w:r>
            <w:r>
              <w:t xml:space="preserve">конфлікту. </w:t>
            </w:r>
            <w:r w:rsidRPr="00B05070">
              <w:t>Формулювання відповідей на контрольні питання</w:t>
            </w:r>
            <w:r>
              <w:t>,</w:t>
            </w:r>
            <w:r w:rsidRPr="00B05070">
              <w:t xml:space="preserve"> враховуючи ключові аспекти, визначені під час аналізу.</w:t>
            </w:r>
          </w:p>
        </w:tc>
        <w:tc>
          <w:tcPr>
            <w:tcW w:w="734" w:type="pct"/>
            <w:vAlign w:val="center"/>
          </w:tcPr>
          <w:p w14:paraId="0F5FA9D3" w14:textId="6364C5D0" w:rsidR="004868B5" w:rsidRPr="004E7216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4868B5" w:rsidRPr="004E7216" w14:paraId="371E25F9" w14:textId="77777777" w:rsidTr="004868B5">
        <w:trPr>
          <w:cantSplit/>
          <w:trHeight w:val="20"/>
        </w:trPr>
        <w:tc>
          <w:tcPr>
            <w:tcW w:w="774" w:type="pct"/>
          </w:tcPr>
          <w:p w14:paraId="77D5A52A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РН5.2-Б15</w:t>
            </w:r>
          </w:p>
          <w:p w14:paraId="5A2E217C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РН9.2-Б15</w:t>
            </w:r>
          </w:p>
          <w:p w14:paraId="36C77B2C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РН5.3-Б15</w:t>
            </w:r>
          </w:p>
          <w:p w14:paraId="1DCD1AC2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РН9.3-Б15</w:t>
            </w:r>
          </w:p>
          <w:p w14:paraId="2F44D1BF" w14:textId="60883ACC" w:rsidR="004868B5" w:rsidRPr="00CC6353" w:rsidRDefault="004868B5" w:rsidP="004868B5">
            <w:pPr>
              <w:rPr>
                <w:bCs/>
                <w:spacing w:val="-6"/>
                <w:highlight w:val="yellow"/>
              </w:rPr>
            </w:pPr>
            <w:r w:rsidRPr="004868B5">
              <w:rPr>
                <w:bCs/>
                <w:spacing w:val="-6"/>
              </w:rPr>
              <w:t>РН22.3-Б15</w:t>
            </w:r>
          </w:p>
        </w:tc>
        <w:tc>
          <w:tcPr>
            <w:tcW w:w="3492" w:type="pct"/>
            <w:vAlign w:val="center"/>
          </w:tcPr>
          <w:p w14:paraId="7E2F67F2" w14:textId="29AE00C5" w:rsidR="004868B5" w:rsidRPr="00CC6353" w:rsidRDefault="004868B5" w:rsidP="007F0D77">
            <w:pPr>
              <w:jc w:val="both"/>
              <w:rPr>
                <w:highlight w:val="yellow"/>
              </w:rPr>
            </w:pPr>
            <w:r w:rsidRPr="007F0D77">
              <w:t xml:space="preserve">Створення моделі конфліктної ситуації, аналіз її в контексті принципів медіації та визначення оптимальної моделі для ефективного вирішення. Детальний опис ключових етапів </w:t>
            </w:r>
            <w:proofErr w:type="spellStart"/>
            <w:r w:rsidRPr="007F0D77">
              <w:t>медіаційного</w:t>
            </w:r>
            <w:proofErr w:type="spellEnd"/>
            <w:r w:rsidRPr="007F0D77">
              <w:t xml:space="preserve"> процесу та розгляд взаємозв</w:t>
            </w:r>
            <w:r>
              <w:t>’</w:t>
            </w:r>
            <w:r w:rsidRPr="007F0D77">
              <w:t xml:space="preserve">язків між </w:t>
            </w:r>
            <w:proofErr w:type="spellStart"/>
            <w:r w:rsidRPr="007F0D77">
              <w:t>медіаційною</w:t>
            </w:r>
            <w:proofErr w:type="spellEnd"/>
            <w:r w:rsidRPr="007F0D77">
              <w:t xml:space="preserve"> та мировою угодами.</w:t>
            </w:r>
          </w:p>
        </w:tc>
        <w:tc>
          <w:tcPr>
            <w:tcW w:w="734" w:type="pct"/>
            <w:vAlign w:val="center"/>
          </w:tcPr>
          <w:p w14:paraId="7BB3ADC4" w14:textId="74C0B6EC" w:rsidR="004868B5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4868B5" w:rsidRPr="004E7216" w14:paraId="1246BF3A" w14:textId="77777777" w:rsidTr="004868B5">
        <w:trPr>
          <w:cantSplit/>
          <w:trHeight w:val="20"/>
        </w:trPr>
        <w:tc>
          <w:tcPr>
            <w:tcW w:w="774" w:type="pct"/>
          </w:tcPr>
          <w:p w14:paraId="512957B9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РН5.3-Б15</w:t>
            </w:r>
          </w:p>
          <w:p w14:paraId="3A172FD8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РН9.3-Б15</w:t>
            </w:r>
          </w:p>
          <w:p w14:paraId="695D99B2" w14:textId="269350EE" w:rsidR="004868B5" w:rsidRPr="00CC6353" w:rsidRDefault="004868B5" w:rsidP="004868B5">
            <w:pPr>
              <w:rPr>
                <w:bCs/>
                <w:spacing w:val="-6"/>
                <w:highlight w:val="yellow"/>
              </w:rPr>
            </w:pPr>
            <w:r w:rsidRPr="004868B5">
              <w:rPr>
                <w:bCs/>
                <w:spacing w:val="-6"/>
              </w:rPr>
              <w:t>РН22.3-Б15</w:t>
            </w:r>
          </w:p>
        </w:tc>
        <w:tc>
          <w:tcPr>
            <w:tcW w:w="3492" w:type="pct"/>
            <w:vAlign w:val="center"/>
          </w:tcPr>
          <w:p w14:paraId="46DE22FF" w14:textId="2DE2C5E7" w:rsidR="004868B5" w:rsidRPr="00CC6353" w:rsidRDefault="004868B5" w:rsidP="007F0D77">
            <w:pPr>
              <w:jc w:val="both"/>
              <w:rPr>
                <w:highlight w:val="yellow"/>
              </w:rPr>
            </w:pPr>
            <w:r w:rsidRPr="007F0D77">
              <w:t xml:space="preserve">Моделювання конфліктної ситуації, застосування принципів медіації та вибір оптимальної моделі для </w:t>
            </w:r>
            <w:r>
              <w:t xml:space="preserve">його </w:t>
            </w:r>
            <w:r w:rsidRPr="007F0D77">
              <w:t xml:space="preserve">вирішення, після чого проведення аналізу результатів на </w:t>
            </w:r>
            <w:proofErr w:type="spellStart"/>
            <w:r w:rsidRPr="007F0D77">
              <w:t>постмедіаційному</w:t>
            </w:r>
            <w:proofErr w:type="spellEnd"/>
            <w:r w:rsidRPr="007F0D77">
              <w:t xml:space="preserve"> етапі для докладного визначення ефективності вирішення конфлікту.</w:t>
            </w:r>
          </w:p>
        </w:tc>
        <w:tc>
          <w:tcPr>
            <w:tcW w:w="734" w:type="pct"/>
            <w:vAlign w:val="center"/>
          </w:tcPr>
          <w:p w14:paraId="52F1689A" w14:textId="664E8B92" w:rsidR="004868B5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4868B5" w:rsidRPr="004E7216" w14:paraId="5405F6BD" w14:textId="77777777" w:rsidTr="004868B5">
        <w:trPr>
          <w:cantSplit/>
          <w:trHeight w:val="20"/>
        </w:trPr>
        <w:tc>
          <w:tcPr>
            <w:tcW w:w="774" w:type="pct"/>
          </w:tcPr>
          <w:p w14:paraId="6365CEDD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 xml:space="preserve">РН9.4-Б15 </w:t>
            </w:r>
          </w:p>
          <w:p w14:paraId="53BDD744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РН9.5-Б15</w:t>
            </w:r>
          </w:p>
          <w:p w14:paraId="34F82385" w14:textId="77777777" w:rsidR="004868B5" w:rsidRPr="004868B5" w:rsidRDefault="004868B5" w:rsidP="004868B5">
            <w:pPr>
              <w:rPr>
                <w:bCs/>
                <w:spacing w:val="-6"/>
              </w:rPr>
            </w:pPr>
            <w:r w:rsidRPr="004868B5">
              <w:rPr>
                <w:bCs/>
                <w:spacing w:val="-6"/>
              </w:rPr>
              <w:t>РН12.5-Б15</w:t>
            </w:r>
          </w:p>
          <w:p w14:paraId="5618CB97" w14:textId="2E777AA9" w:rsidR="004868B5" w:rsidRPr="00CC6353" w:rsidRDefault="004868B5" w:rsidP="004868B5">
            <w:pPr>
              <w:rPr>
                <w:bCs/>
                <w:spacing w:val="-6"/>
                <w:highlight w:val="yellow"/>
              </w:rPr>
            </w:pPr>
            <w:r w:rsidRPr="004868B5">
              <w:rPr>
                <w:bCs/>
                <w:spacing w:val="-6"/>
              </w:rPr>
              <w:t>РН22.5-Б15</w:t>
            </w:r>
          </w:p>
        </w:tc>
        <w:tc>
          <w:tcPr>
            <w:tcW w:w="3492" w:type="pct"/>
            <w:vAlign w:val="center"/>
          </w:tcPr>
          <w:p w14:paraId="104755B9" w14:textId="69A2AC54" w:rsidR="004868B5" w:rsidRPr="00CC6353" w:rsidRDefault="004868B5" w:rsidP="00F90C71">
            <w:pPr>
              <w:jc w:val="both"/>
              <w:rPr>
                <w:highlight w:val="yellow"/>
              </w:rPr>
            </w:pPr>
            <w:r w:rsidRPr="0025124A">
              <w:t>Дослідження нормативного регулювання медіації: вибір міжнародного або європейського стандарту та аналіз їх впливу на практику медіації в Україні. Розгляд медіаційної практики в українському праві та вивчення етичних засад, що визначають поведінку медіатора. Подання результатів у формі звіту.</w:t>
            </w:r>
          </w:p>
        </w:tc>
        <w:tc>
          <w:tcPr>
            <w:tcW w:w="734" w:type="pct"/>
            <w:vAlign w:val="center"/>
          </w:tcPr>
          <w:p w14:paraId="1BB042F8" w14:textId="3BC24350" w:rsidR="004868B5" w:rsidRPr="004E7216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4868B5" w:rsidRPr="004E7216" w14:paraId="43730466" w14:textId="77777777" w:rsidTr="004868B5">
        <w:trPr>
          <w:cantSplit/>
          <w:trHeight w:val="20"/>
        </w:trPr>
        <w:tc>
          <w:tcPr>
            <w:tcW w:w="774" w:type="pct"/>
          </w:tcPr>
          <w:p w14:paraId="545C6776" w14:textId="77777777" w:rsidR="004868B5" w:rsidRDefault="004868B5" w:rsidP="004868B5">
            <w:r>
              <w:t>РН11.6-Б15</w:t>
            </w:r>
          </w:p>
          <w:p w14:paraId="03D797EA" w14:textId="77F9F7F9" w:rsidR="004868B5" w:rsidRPr="00CC6353" w:rsidRDefault="004868B5" w:rsidP="004868B5">
            <w:pPr>
              <w:rPr>
                <w:highlight w:val="yellow"/>
              </w:rPr>
            </w:pPr>
            <w:r>
              <w:t>РН12.6-Б15 РН22.6-Б15</w:t>
            </w:r>
          </w:p>
        </w:tc>
        <w:tc>
          <w:tcPr>
            <w:tcW w:w="3492" w:type="pct"/>
            <w:vAlign w:val="center"/>
          </w:tcPr>
          <w:p w14:paraId="00EBAB07" w14:textId="2246AD74" w:rsidR="004868B5" w:rsidRPr="00CC6353" w:rsidRDefault="004868B5" w:rsidP="00C816CC">
            <w:pPr>
              <w:jc w:val="both"/>
              <w:rPr>
                <w:highlight w:val="yellow"/>
              </w:rPr>
            </w:pPr>
            <w:r w:rsidRPr="0025124A">
              <w:t>Розгляд і порівняння різних методів альтернативного вирішення цивільно-правових спорів</w:t>
            </w:r>
            <w:r>
              <w:t xml:space="preserve">. </w:t>
            </w:r>
            <w:r w:rsidRPr="0025124A">
              <w:t>Обговорення переваг та обмежень кожного підход</w:t>
            </w:r>
            <w:r>
              <w:t>у та розробка висновків щодо їх</w:t>
            </w:r>
            <w:r w:rsidRPr="0025124A">
              <w:t xml:space="preserve"> застос</w:t>
            </w:r>
            <w:r>
              <w:t>ування</w:t>
            </w:r>
            <w:r w:rsidRPr="0025124A">
              <w:t xml:space="preserve"> в різних ситуаціях.</w:t>
            </w:r>
            <w:r>
              <w:t xml:space="preserve"> </w:t>
            </w:r>
            <w:r w:rsidRPr="006E1B5E">
              <w:t xml:space="preserve">Підготовка есе за результатами </w:t>
            </w:r>
            <w:r>
              <w:t xml:space="preserve">порівняльного </w:t>
            </w:r>
            <w:r w:rsidRPr="006E1B5E">
              <w:t>аналізу</w:t>
            </w:r>
            <w:r>
              <w:t>.</w:t>
            </w:r>
          </w:p>
        </w:tc>
        <w:tc>
          <w:tcPr>
            <w:tcW w:w="734" w:type="pct"/>
            <w:vAlign w:val="center"/>
          </w:tcPr>
          <w:p w14:paraId="6C0CD5CD" w14:textId="7027FF67" w:rsidR="004868B5" w:rsidRPr="004E7216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4868B5" w:rsidRPr="004E7216" w14:paraId="698682A5" w14:textId="77777777" w:rsidTr="004868B5">
        <w:trPr>
          <w:cantSplit/>
          <w:trHeight w:val="56"/>
        </w:trPr>
        <w:tc>
          <w:tcPr>
            <w:tcW w:w="774" w:type="pct"/>
          </w:tcPr>
          <w:p w14:paraId="275CC404" w14:textId="77777777" w:rsidR="004868B5" w:rsidRDefault="004868B5" w:rsidP="004A43D5">
            <w:r w:rsidRPr="00725941">
              <w:t>РН</w:t>
            </w:r>
            <w:r>
              <w:t>5.7</w:t>
            </w:r>
            <w:r w:rsidRPr="00725941">
              <w:t>-</w:t>
            </w:r>
            <w:r w:rsidRPr="006C0770">
              <w:t>Б15</w:t>
            </w:r>
          </w:p>
          <w:p w14:paraId="2E7C83DD" w14:textId="2CD88534" w:rsidR="004868B5" w:rsidRPr="00CC6353" w:rsidRDefault="004868B5" w:rsidP="00B92C54">
            <w:pPr>
              <w:rPr>
                <w:highlight w:val="yellow"/>
              </w:rPr>
            </w:pPr>
            <w:r w:rsidRPr="00725941">
              <w:t>РН</w:t>
            </w:r>
            <w:r>
              <w:t>22.7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492" w:type="pct"/>
            <w:vAlign w:val="center"/>
          </w:tcPr>
          <w:p w14:paraId="79DB81B5" w14:textId="4B283B1C" w:rsidR="004868B5" w:rsidRPr="00CC6353" w:rsidRDefault="004868B5" w:rsidP="006E1B5E">
            <w:pPr>
              <w:jc w:val="both"/>
              <w:rPr>
                <w:highlight w:val="yellow"/>
              </w:rPr>
            </w:pPr>
            <w:r w:rsidRPr="006E1B5E">
              <w:t>Відповіді на контрольні питання щодо</w:t>
            </w:r>
            <w:r>
              <w:t xml:space="preserve"> </w:t>
            </w:r>
            <w:r w:rsidRPr="006E1B5E">
              <w:t>особливост</w:t>
            </w:r>
            <w:r>
              <w:t>ей</w:t>
            </w:r>
            <w:r w:rsidRPr="006E1B5E">
              <w:t xml:space="preserve"> медіації в окремих сферах суспільних відносин</w:t>
            </w:r>
            <w:r>
              <w:t>.</w:t>
            </w:r>
          </w:p>
        </w:tc>
        <w:tc>
          <w:tcPr>
            <w:tcW w:w="734" w:type="pct"/>
            <w:vAlign w:val="center"/>
          </w:tcPr>
          <w:p w14:paraId="750C0771" w14:textId="18FDBB50" w:rsidR="004868B5" w:rsidRPr="004E7216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868B5" w:rsidRPr="004E7216" w14:paraId="2B73B048" w14:textId="77777777" w:rsidTr="004868B5">
        <w:trPr>
          <w:cantSplit/>
          <w:trHeight w:val="56"/>
        </w:trPr>
        <w:tc>
          <w:tcPr>
            <w:tcW w:w="774" w:type="pct"/>
          </w:tcPr>
          <w:p w14:paraId="4B9159BC" w14:textId="77777777" w:rsidR="004868B5" w:rsidRDefault="004868B5" w:rsidP="004A43D5">
            <w:r w:rsidRPr="00725941">
              <w:t>РН</w:t>
            </w:r>
            <w:r>
              <w:t>12.8</w:t>
            </w:r>
            <w:r w:rsidRPr="00725941">
              <w:t>-</w:t>
            </w:r>
            <w:r w:rsidRPr="006C0770">
              <w:t>Б15</w:t>
            </w:r>
          </w:p>
          <w:p w14:paraId="6130D163" w14:textId="222C6A3C" w:rsidR="004868B5" w:rsidRPr="00CC6353" w:rsidRDefault="004868B5" w:rsidP="00B92C54">
            <w:pPr>
              <w:rPr>
                <w:highlight w:val="yellow"/>
              </w:rPr>
            </w:pPr>
            <w:r w:rsidRPr="00725941">
              <w:t>РН</w:t>
            </w:r>
            <w:r>
              <w:t>22.8</w:t>
            </w:r>
            <w:r w:rsidRPr="00725941">
              <w:t>-</w:t>
            </w:r>
            <w:r w:rsidRPr="006C0770">
              <w:t>Б15</w:t>
            </w:r>
          </w:p>
        </w:tc>
        <w:tc>
          <w:tcPr>
            <w:tcW w:w="3492" w:type="pct"/>
            <w:vAlign w:val="center"/>
          </w:tcPr>
          <w:p w14:paraId="28DDAABE" w14:textId="6E17458D" w:rsidR="004868B5" w:rsidRPr="0094046B" w:rsidRDefault="004868B5" w:rsidP="0094046B">
            <w:pPr>
              <w:jc w:val="both"/>
            </w:pPr>
            <w:r>
              <w:t xml:space="preserve">Аналіз змістовного наповнення художніх фільмів </w:t>
            </w:r>
            <w:r w:rsidRPr="0094046B">
              <w:t>"Осло" та "Різанина" з точки зору медіації</w:t>
            </w:r>
            <w:r>
              <w:t xml:space="preserve">. </w:t>
            </w:r>
            <w:r w:rsidRPr="0094046B">
              <w:t>Дослід</w:t>
            </w:r>
            <w:r>
              <w:t xml:space="preserve">ження </w:t>
            </w:r>
            <w:r w:rsidRPr="0094046B">
              <w:t>стаді</w:t>
            </w:r>
            <w:r>
              <w:t>й</w:t>
            </w:r>
            <w:r w:rsidRPr="0094046B">
              <w:t xml:space="preserve"> розвитку конфлікту, об</w:t>
            </w:r>
            <w:r>
              <w:t>’</w:t>
            </w:r>
            <w:r w:rsidRPr="0094046B">
              <w:t>єкт</w:t>
            </w:r>
            <w:r>
              <w:t>у</w:t>
            </w:r>
            <w:r w:rsidRPr="0094046B">
              <w:t xml:space="preserve"> та предмет</w:t>
            </w:r>
            <w:r>
              <w:t>у</w:t>
            </w:r>
            <w:r w:rsidRPr="0094046B">
              <w:t xml:space="preserve"> конфлікту, ролі та особистісн</w:t>
            </w:r>
            <w:r>
              <w:t>их</w:t>
            </w:r>
            <w:r w:rsidRPr="0094046B">
              <w:t xml:space="preserve"> якост</w:t>
            </w:r>
            <w:r>
              <w:t>ей</w:t>
            </w:r>
            <w:r w:rsidRPr="0094046B">
              <w:t xml:space="preserve"> учасників, їхн</w:t>
            </w:r>
            <w:r>
              <w:t>ього</w:t>
            </w:r>
            <w:r w:rsidRPr="0094046B">
              <w:t xml:space="preserve"> сприйняття конфлікту та варіант</w:t>
            </w:r>
            <w:r>
              <w:t>ів</w:t>
            </w:r>
            <w:r w:rsidRPr="0094046B">
              <w:t xml:space="preserve"> </w:t>
            </w:r>
            <w:r>
              <w:t xml:space="preserve">його </w:t>
            </w:r>
            <w:r w:rsidRPr="0094046B">
              <w:t>вирішення.</w:t>
            </w:r>
            <w:r>
              <w:t xml:space="preserve"> Підготовка есе за результатами аналізу.</w:t>
            </w:r>
          </w:p>
        </w:tc>
        <w:tc>
          <w:tcPr>
            <w:tcW w:w="734" w:type="pct"/>
            <w:vAlign w:val="center"/>
          </w:tcPr>
          <w:p w14:paraId="5AEC0474" w14:textId="3677A667" w:rsidR="004868B5" w:rsidRDefault="004868B5" w:rsidP="0012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4868B5" w:rsidRPr="004E7216" w14:paraId="2CE3BD4A" w14:textId="77777777" w:rsidTr="00172CA3">
        <w:trPr>
          <w:cantSplit/>
          <w:trHeight w:val="20"/>
        </w:trPr>
        <w:tc>
          <w:tcPr>
            <w:tcW w:w="4266" w:type="pct"/>
            <w:gridSpan w:val="2"/>
            <w:shd w:val="clear" w:color="auto" w:fill="F2DBDB" w:themeFill="accent2" w:themeFillTint="33"/>
          </w:tcPr>
          <w:p w14:paraId="34F6FE81" w14:textId="77777777" w:rsidR="004868B5" w:rsidRPr="004E7216" w:rsidRDefault="004868B5" w:rsidP="00B92C54">
            <w:pPr>
              <w:jc w:val="right"/>
              <w:rPr>
                <w:b/>
                <w:bCs/>
                <w:color w:val="000000"/>
              </w:rPr>
            </w:pPr>
            <w:r w:rsidRPr="004E7216"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734" w:type="pct"/>
            <w:shd w:val="clear" w:color="auto" w:fill="F2DBDB" w:themeFill="accent2" w:themeFillTint="33"/>
            <w:vAlign w:val="center"/>
          </w:tcPr>
          <w:p w14:paraId="028E6C77" w14:textId="27381F11" w:rsidR="004868B5" w:rsidRPr="004E7216" w:rsidRDefault="004868B5" w:rsidP="0012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4E7216">
              <w:rPr>
                <w:b/>
                <w:bCs/>
                <w:color w:val="000000"/>
              </w:rPr>
              <w:t>0</w:t>
            </w:r>
          </w:p>
        </w:tc>
      </w:tr>
    </w:tbl>
    <w:p w14:paraId="37E1923B" w14:textId="77777777" w:rsidR="00EC7831" w:rsidRDefault="00EC7831" w:rsidP="00C451B8">
      <w:pPr>
        <w:pStyle w:val="a3"/>
        <w:suppressLineNumbers/>
        <w:suppressAutoHyphens/>
        <w:ind w:firstLine="709"/>
        <w:jc w:val="center"/>
        <w:outlineLvl w:val="0"/>
        <w:rPr>
          <w:sz w:val="28"/>
          <w:szCs w:val="28"/>
        </w:rPr>
      </w:pPr>
    </w:p>
    <w:p w14:paraId="63B3C3D0" w14:textId="645477DD" w:rsidR="00680664" w:rsidRPr="004E7216" w:rsidRDefault="007335CD" w:rsidP="00C451B8">
      <w:pPr>
        <w:pStyle w:val="a3"/>
        <w:suppressLineNumbers/>
        <w:suppressAutoHyphens/>
        <w:ind w:firstLine="709"/>
        <w:jc w:val="center"/>
        <w:outlineLvl w:val="0"/>
        <w:rPr>
          <w:sz w:val="28"/>
          <w:szCs w:val="28"/>
        </w:rPr>
      </w:pPr>
      <w:bookmarkStart w:id="13" w:name="_Toc177311857"/>
      <w:r>
        <w:rPr>
          <w:sz w:val="28"/>
          <w:szCs w:val="28"/>
        </w:rPr>
        <w:t>6</w:t>
      </w:r>
      <w:r w:rsidR="00963B97" w:rsidRPr="004E7216">
        <w:rPr>
          <w:sz w:val="28"/>
          <w:szCs w:val="28"/>
        </w:rPr>
        <w:t>.</w:t>
      </w:r>
      <w:r w:rsidR="00680664" w:rsidRPr="004E7216">
        <w:rPr>
          <w:sz w:val="28"/>
          <w:szCs w:val="28"/>
        </w:rPr>
        <w:t> </w:t>
      </w:r>
      <w:bookmarkEnd w:id="8"/>
      <w:r w:rsidR="00680664" w:rsidRPr="004E7216">
        <w:rPr>
          <w:sz w:val="28"/>
          <w:szCs w:val="28"/>
        </w:rPr>
        <w:t>ОЦІНЮВАННЯ РЕЗУЛЬТАТІВ НАВЧАННЯ</w:t>
      </w:r>
      <w:bookmarkEnd w:id="13"/>
    </w:p>
    <w:p w14:paraId="026BEF5D" w14:textId="21152BF8" w:rsidR="00680664" w:rsidRPr="004E7216" w:rsidRDefault="00EC7831" w:rsidP="00C451B8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Оцінювання</w:t>
      </w:r>
      <w:r w:rsidR="00680664" w:rsidRPr="004E7216">
        <w:rPr>
          <w:sz w:val="28"/>
          <w:szCs w:val="28"/>
        </w:rPr>
        <w:t xml:space="preserve"> досягнень </w:t>
      </w:r>
      <w:r w:rsidR="005A3E5C" w:rsidRPr="004E7216">
        <w:rPr>
          <w:sz w:val="28"/>
          <w:szCs w:val="28"/>
        </w:rPr>
        <w:t>здобувач</w:t>
      </w:r>
      <w:r w:rsidR="00680664" w:rsidRPr="004E7216">
        <w:rPr>
          <w:sz w:val="28"/>
          <w:szCs w:val="28"/>
        </w:rPr>
        <w:t>ів здійснюється за допомогою прозорих процедур, що ґрунтуються на об</w:t>
      </w:r>
      <w:r w:rsidR="002952E1">
        <w:rPr>
          <w:sz w:val="28"/>
          <w:szCs w:val="28"/>
        </w:rPr>
        <w:t>’</w:t>
      </w:r>
      <w:r w:rsidR="00680664" w:rsidRPr="004E7216">
        <w:rPr>
          <w:sz w:val="28"/>
          <w:szCs w:val="28"/>
        </w:rPr>
        <w:t xml:space="preserve">єктивних критеріях відповідно до </w:t>
      </w:r>
      <w:r w:rsidR="00B06427" w:rsidRPr="004E7216">
        <w:rPr>
          <w:sz w:val="28"/>
          <w:szCs w:val="28"/>
        </w:rPr>
        <w:t>«</w:t>
      </w:r>
      <w:r w:rsidR="00680664" w:rsidRPr="004E7216">
        <w:rPr>
          <w:sz w:val="28"/>
          <w:szCs w:val="28"/>
        </w:rPr>
        <w:t xml:space="preserve">Положення </w:t>
      </w:r>
      <w:r w:rsidR="00B06427" w:rsidRPr="004E7216">
        <w:rPr>
          <w:bCs/>
          <w:sz w:val="28"/>
          <w:szCs w:val="28"/>
        </w:rPr>
        <w:t>п</w:t>
      </w:r>
      <w:r w:rsidR="00680664" w:rsidRPr="004E7216">
        <w:rPr>
          <w:sz w:val="28"/>
          <w:szCs w:val="28"/>
        </w:rPr>
        <w:t>ро оцінювання результатів навчання здобувачів вищої освіти»</w:t>
      </w:r>
      <w:r w:rsidR="00680664" w:rsidRPr="004E7216">
        <w:rPr>
          <w:bCs/>
          <w:sz w:val="28"/>
          <w:szCs w:val="28"/>
        </w:rPr>
        <w:t>.</w:t>
      </w:r>
    </w:p>
    <w:p w14:paraId="01CA6C60" w14:textId="77777777" w:rsidR="00680664" w:rsidRPr="004E7216" w:rsidRDefault="00680664" w:rsidP="00C451B8">
      <w:pPr>
        <w:pStyle w:val="Default"/>
        <w:widowControl w:val="0"/>
        <w:suppressLineNumbers/>
        <w:suppressAutoHyphens/>
        <w:ind w:firstLine="709"/>
        <w:jc w:val="both"/>
        <w:rPr>
          <w:sz w:val="28"/>
          <w:szCs w:val="28"/>
          <w:lang w:val="uk-UA"/>
        </w:rPr>
      </w:pPr>
      <w:r w:rsidRPr="004E7216">
        <w:rPr>
          <w:sz w:val="28"/>
          <w:szCs w:val="28"/>
          <w:lang w:val="uk-UA"/>
        </w:rPr>
        <w:t>Досягнутий рівень компетентностей відносно очікуваних, що ідентифікований під час контрольних заходів, відображає</w:t>
      </w:r>
      <w:r w:rsidRPr="004E7216">
        <w:rPr>
          <w:bCs/>
          <w:sz w:val="28"/>
          <w:szCs w:val="28"/>
          <w:lang w:val="uk-UA"/>
        </w:rPr>
        <w:t xml:space="preserve"> реальний результат навчання </w:t>
      </w:r>
      <w:r w:rsidR="005A3E5C" w:rsidRPr="004E7216">
        <w:rPr>
          <w:bCs/>
          <w:sz w:val="28"/>
          <w:szCs w:val="28"/>
          <w:lang w:val="uk-UA"/>
        </w:rPr>
        <w:t>здобувач</w:t>
      </w:r>
      <w:r w:rsidRPr="004E7216">
        <w:rPr>
          <w:bCs/>
          <w:sz w:val="28"/>
          <w:szCs w:val="28"/>
          <w:lang w:val="uk-UA"/>
        </w:rPr>
        <w:t>а за дисципліною</w:t>
      </w:r>
      <w:r w:rsidRPr="004E7216">
        <w:rPr>
          <w:sz w:val="28"/>
          <w:szCs w:val="28"/>
          <w:lang w:val="uk-UA"/>
        </w:rPr>
        <w:t>.</w:t>
      </w:r>
    </w:p>
    <w:p w14:paraId="4DAC4B16" w14:textId="77777777" w:rsidR="00053D41" w:rsidRDefault="00053D41" w:rsidP="00C451B8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</w:p>
    <w:p w14:paraId="3B534A37" w14:textId="77777777" w:rsidR="007335CD" w:rsidRDefault="007335CD" w:rsidP="00C451B8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</w:p>
    <w:p w14:paraId="65C95BE8" w14:textId="3FA44508" w:rsidR="00680664" w:rsidRPr="004E7216" w:rsidRDefault="007335CD" w:rsidP="00C451B8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  <w:bookmarkStart w:id="14" w:name="_Toc177311858"/>
      <w:r>
        <w:rPr>
          <w:sz w:val="28"/>
          <w:szCs w:val="28"/>
        </w:rPr>
        <w:t>6</w:t>
      </w:r>
      <w:r w:rsidR="00680664" w:rsidRPr="004E7216">
        <w:rPr>
          <w:sz w:val="28"/>
          <w:szCs w:val="28"/>
        </w:rPr>
        <w:t>.1</w:t>
      </w:r>
      <w:r w:rsidR="009807E6">
        <w:rPr>
          <w:sz w:val="28"/>
          <w:szCs w:val="28"/>
        </w:rPr>
        <w:t>.</w:t>
      </w:r>
      <w:r w:rsidR="00680664" w:rsidRPr="004E7216">
        <w:rPr>
          <w:sz w:val="28"/>
          <w:szCs w:val="28"/>
        </w:rPr>
        <w:t> Шкали</w:t>
      </w:r>
      <w:bookmarkEnd w:id="14"/>
    </w:p>
    <w:p w14:paraId="78D7D26E" w14:textId="77777777" w:rsidR="00680664" w:rsidRPr="004E7216" w:rsidRDefault="00680664" w:rsidP="00C451B8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216">
        <w:rPr>
          <w:bCs/>
          <w:sz w:val="28"/>
          <w:szCs w:val="28"/>
        </w:rPr>
        <w:lastRenderedPageBreak/>
        <w:t xml:space="preserve">Оцінювання навчальних досягнень </w:t>
      </w:r>
      <w:r w:rsidR="005A3E5C" w:rsidRPr="004E7216">
        <w:rPr>
          <w:bCs/>
          <w:sz w:val="28"/>
          <w:szCs w:val="28"/>
        </w:rPr>
        <w:t>здобувач</w:t>
      </w:r>
      <w:r w:rsidRPr="004E7216">
        <w:rPr>
          <w:bCs/>
          <w:sz w:val="28"/>
          <w:szCs w:val="28"/>
        </w:rPr>
        <w:t xml:space="preserve">ів НТУ «ДП» здійснюється за рейтинговою (100-бальною) та інституційною шкалами. Остання необхідна (за офіційною відсутністю національної шкали) для </w:t>
      </w:r>
      <w:r w:rsidRPr="004E7216">
        <w:rPr>
          <w:sz w:val="28"/>
          <w:szCs w:val="28"/>
          <w:shd w:val="clear" w:color="auto" w:fill="FFFFFF"/>
        </w:rPr>
        <w:t xml:space="preserve">конвертації (переведення) </w:t>
      </w:r>
      <w:r w:rsidRPr="004E7216">
        <w:rPr>
          <w:sz w:val="28"/>
          <w:szCs w:val="28"/>
        </w:rPr>
        <w:t xml:space="preserve">оцінок мобільних </w:t>
      </w:r>
      <w:r w:rsidR="005A3E5C" w:rsidRPr="004E7216">
        <w:rPr>
          <w:sz w:val="28"/>
          <w:szCs w:val="28"/>
        </w:rPr>
        <w:t>здобувач</w:t>
      </w:r>
      <w:r w:rsidRPr="004E7216">
        <w:rPr>
          <w:sz w:val="28"/>
          <w:szCs w:val="28"/>
        </w:rPr>
        <w:t>ів.</w:t>
      </w:r>
    </w:p>
    <w:p w14:paraId="0AB0CF88" w14:textId="77777777" w:rsidR="00680664" w:rsidRPr="004E7216" w:rsidRDefault="00680664" w:rsidP="00C451B8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E7216">
        <w:rPr>
          <w:bCs/>
          <w:sz w:val="28"/>
          <w:szCs w:val="28"/>
        </w:rPr>
        <w:t xml:space="preserve">Шкали оцінювання навчальних досягнень </w:t>
      </w:r>
      <w:r w:rsidR="005A3E5C" w:rsidRPr="004E7216">
        <w:rPr>
          <w:bCs/>
          <w:sz w:val="28"/>
          <w:szCs w:val="28"/>
        </w:rPr>
        <w:t>здобувач</w:t>
      </w:r>
      <w:r w:rsidRPr="004E7216">
        <w:rPr>
          <w:bCs/>
          <w:sz w:val="28"/>
          <w:szCs w:val="28"/>
        </w:rPr>
        <w:t>ів НТУ «ДП»</w:t>
      </w:r>
    </w:p>
    <w:tbl>
      <w:tblPr>
        <w:tblW w:w="509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5"/>
        <w:gridCol w:w="4825"/>
      </w:tblGrid>
      <w:tr w:rsidR="00680664" w:rsidRPr="004E7216" w14:paraId="0F5313C5" w14:textId="77777777" w:rsidTr="003D46C8">
        <w:trPr>
          <w:cantSplit/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165AC4" w14:textId="77777777" w:rsidR="00680664" w:rsidRPr="004E7216" w:rsidRDefault="00680664" w:rsidP="00C451B8">
            <w:pPr>
              <w:autoSpaceDE w:val="0"/>
              <w:snapToGrid w:val="0"/>
              <w:ind w:firstLine="709"/>
              <w:jc w:val="center"/>
              <w:rPr>
                <w:b/>
                <w:bCs/>
              </w:rPr>
            </w:pPr>
            <w:r w:rsidRPr="004E7216">
              <w:rPr>
                <w:b/>
                <w:bCs/>
              </w:rPr>
              <w:t>Рейтингова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57" w:type="dxa"/>
            </w:tcMar>
            <w:vAlign w:val="center"/>
          </w:tcPr>
          <w:p w14:paraId="40A4DA2F" w14:textId="77777777" w:rsidR="00680664" w:rsidRPr="004E7216" w:rsidRDefault="00680664" w:rsidP="00C451B8">
            <w:pPr>
              <w:autoSpaceDE w:val="0"/>
              <w:snapToGrid w:val="0"/>
              <w:ind w:firstLine="709"/>
              <w:jc w:val="center"/>
              <w:rPr>
                <w:b/>
              </w:rPr>
            </w:pPr>
            <w:r w:rsidRPr="004E7216">
              <w:rPr>
                <w:b/>
                <w:bCs/>
              </w:rPr>
              <w:t>Інституційна</w:t>
            </w:r>
          </w:p>
        </w:tc>
      </w:tr>
      <w:tr w:rsidR="00680664" w:rsidRPr="004E7216" w14:paraId="5D0C55A7" w14:textId="77777777" w:rsidTr="00C3640B">
        <w:trPr>
          <w:cantSplit/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261E" w14:textId="77777777" w:rsidR="00680664" w:rsidRPr="004E7216" w:rsidRDefault="00680664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4E7216">
              <w:rPr>
                <w:bCs/>
              </w:rPr>
              <w:t>90…100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904ED31" w14:textId="77777777" w:rsidR="00680664" w:rsidRPr="004E7216" w:rsidRDefault="00680664" w:rsidP="00EA6857">
            <w:pPr>
              <w:autoSpaceDE w:val="0"/>
              <w:snapToGrid w:val="0"/>
              <w:jc w:val="center"/>
            </w:pPr>
            <w:r w:rsidRPr="004E7216">
              <w:t xml:space="preserve">відмінно / </w:t>
            </w:r>
            <w:proofErr w:type="spellStart"/>
            <w:r w:rsidRPr="004E7216">
              <w:t>Excellent</w:t>
            </w:r>
            <w:proofErr w:type="spellEnd"/>
          </w:p>
        </w:tc>
      </w:tr>
      <w:tr w:rsidR="00680664" w:rsidRPr="004E7216" w14:paraId="43CE27E2" w14:textId="77777777" w:rsidTr="00C3640B">
        <w:trPr>
          <w:cantSplit/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FB4" w14:textId="77777777" w:rsidR="00680664" w:rsidRPr="004E7216" w:rsidRDefault="00680664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4E7216">
              <w:rPr>
                <w:bCs/>
              </w:rPr>
              <w:t>74…89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018D5C8" w14:textId="77777777" w:rsidR="00680664" w:rsidRPr="004E7216" w:rsidRDefault="00680664" w:rsidP="00EA6857">
            <w:pPr>
              <w:autoSpaceDE w:val="0"/>
              <w:snapToGrid w:val="0"/>
              <w:jc w:val="center"/>
            </w:pPr>
            <w:r w:rsidRPr="004E7216">
              <w:t xml:space="preserve">добре / </w:t>
            </w:r>
            <w:proofErr w:type="spellStart"/>
            <w:r w:rsidRPr="004E7216">
              <w:t>Good</w:t>
            </w:r>
            <w:proofErr w:type="spellEnd"/>
          </w:p>
        </w:tc>
      </w:tr>
      <w:tr w:rsidR="00680664" w:rsidRPr="004E7216" w14:paraId="27E7E5A7" w14:textId="77777777" w:rsidTr="00C3640B">
        <w:trPr>
          <w:cantSplit/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4DA" w14:textId="77777777" w:rsidR="00680664" w:rsidRPr="004E7216" w:rsidRDefault="00680664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4E7216">
              <w:rPr>
                <w:bCs/>
              </w:rPr>
              <w:t>60…73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0DEA189" w14:textId="77777777" w:rsidR="00680664" w:rsidRPr="004E7216" w:rsidRDefault="00680664" w:rsidP="00EA6857">
            <w:pPr>
              <w:autoSpaceDE w:val="0"/>
              <w:snapToGrid w:val="0"/>
              <w:jc w:val="center"/>
            </w:pPr>
            <w:r w:rsidRPr="004E7216">
              <w:t xml:space="preserve">задовільно / </w:t>
            </w:r>
            <w:proofErr w:type="spellStart"/>
            <w:r w:rsidRPr="004E7216">
              <w:t>Satisfactory</w:t>
            </w:r>
            <w:proofErr w:type="spellEnd"/>
          </w:p>
        </w:tc>
      </w:tr>
      <w:tr w:rsidR="00680664" w:rsidRPr="004E7216" w14:paraId="327E5199" w14:textId="77777777" w:rsidTr="00C3640B">
        <w:trPr>
          <w:cantSplit/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C44" w14:textId="77777777" w:rsidR="00680664" w:rsidRPr="004E7216" w:rsidRDefault="00680664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4E7216">
              <w:rPr>
                <w:bCs/>
              </w:rPr>
              <w:t>0…59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A7D42F3" w14:textId="77777777" w:rsidR="00680664" w:rsidRPr="004E7216" w:rsidRDefault="00680664" w:rsidP="00EA6857">
            <w:pPr>
              <w:autoSpaceDE w:val="0"/>
              <w:snapToGrid w:val="0"/>
              <w:jc w:val="center"/>
            </w:pPr>
            <w:r w:rsidRPr="004E7216">
              <w:t xml:space="preserve">незадовільно / </w:t>
            </w:r>
            <w:proofErr w:type="spellStart"/>
            <w:r w:rsidRPr="004E7216">
              <w:t>Fail</w:t>
            </w:r>
            <w:proofErr w:type="spellEnd"/>
          </w:p>
        </w:tc>
      </w:tr>
    </w:tbl>
    <w:p w14:paraId="052268D1" w14:textId="77777777" w:rsidR="001B08F9" w:rsidRDefault="001B08F9" w:rsidP="00EC7831">
      <w:pPr>
        <w:ind w:firstLine="709"/>
        <w:jc w:val="both"/>
        <w:rPr>
          <w:sz w:val="28"/>
          <w:szCs w:val="28"/>
        </w:rPr>
      </w:pPr>
    </w:p>
    <w:p w14:paraId="1CB7E3E0" w14:textId="176BA9F6" w:rsidR="00680664" w:rsidRPr="004E7216" w:rsidRDefault="00EC7831" w:rsidP="00EC7831">
      <w:pPr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 xml:space="preserve">Кредити ЄКТС </w:t>
      </w:r>
      <w:r w:rsidR="00680664" w:rsidRPr="004E7216">
        <w:rPr>
          <w:sz w:val="28"/>
          <w:szCs w:val="28"/>
        </w:rPr>
        <w:t xml:space="preserve">навчальної дисципліни зараховується, якщо </w:t>
      </w:r>
      <w:r w:rsidR="005A3E5C" w:rsidRPr="004E7216">
        <w:rPr>
          <w:sz w:val="28"/>
          <w:szCs w:val="28"/>
        </w:rPr>
        <w:t>здобувач</w:t>
      </w:r>
      <w:r w:rsidR="00680664" w:rsidRPr="004E7216">
        <w:rPr>
          <w:sz w:val="28"/>
          <w:szCs w:val="28"/>
        </w:rPr>
        <w:t xml:space="preserve"> отримав підсумкову оцінку не менше 60-ти балів. Нижча оцінка вважається академічною заборгованістю, що підлягає ліквідації</w:t>
      </w:r>
      <w:r w:rsidR="007335CD">
        <w:rPr>
          <w:sz w:val="28"/>
          <w:szCs w:val="28"/>
        </w:rPr>
        <w:t xml:space="preserve"> </w:t>
      </w:r>
      <w:r w:rsidR="007335CD" w:rsidRPr="001B1B30">
        <w:rPr>
          <w:sz w:val="28"/>
          <w:szCs w:val="28"/>
        </w:rPr>
        <w:t>відповідно до Положення про організацію освітнього процесу НТУ «ДП»</w:t>
      </w:r>
      <w:r w:rsidR="00680664" w:rsidRPr="004E7216">
        <w:rPr>
          <w:sz w:val="28"/>
          <w:szCs w:val="28"/>
        </w:rPr>
        <w:t>.</w:t>
      </w:r>
    </w:p>
    <w:p w14:paraId="2ABF2183" w14:textId="77777777" w:rsidR="009F55B8" w:rsidRDefault="009F55B8" w:rsidP="00EC7831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</w:p>
    <w:p w14:paraId="05CA2356" w14:textId="4038EB93" w:rsidR="00680664" w:rsidRPr="004E7216" w:rsidRDefault="007335CD" w:rsidP="00EC7831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  <w:bookmarkStart w:id="15" w:name="_Toc177311859"/>
      <w:r>
        <w:rPr>
          <w:sz w:val="28"/>
          <w:szCs w:val="28"/>
        </w:rPr>
        <w:t>6</w:t>
      </w:r>
      <w:r w:rsidR="00680664" w:rsidRPr="004E7216">
        <w:rPr>
          <w:sz w:val="28"/>
          <w:szCs w:val="28"/>
        </w:rPr>
        <w:t>.2</w:t>
      </w:r>
      <w:r w:rsidR="009807E6">
        <w:rPr>
          <w:sz w:val="28"/>
          <w:szCs w:val="28"/>
        </w:rPr>
        <w:t>.</w:t>
      </w:r>
      <w:r w:rsidR="00680664" w:rsidRPr="004E7216">
        <w:rPr>
          <w:sz w:val="28"/>
          <w:szCs w:val="28"/>
        </w:rPr>
        <w:t> Засоби та процедури</w:t>
      </w:r>
      <w:bookmarkEnd w:id="15"/>
    </w:p>
    <w:p w14:paraId="36BA49D3" w14:textId="77777777" w:rsidR="00680664" w:rsidRPr="00883CEE" w:rsidRDefault="00680664" w:rsidP="00883CEE">
      <w:pPr>
        <w:ind w:firstLine="709"/>
        <w:jc w:val="both"/>
        <w:rPr>
          <w:sz w:val="28"/>
          <w:szCs w:val="28"/>
        </w:rPr>
      </w:pPr>
      <w:r w:rsidRPr="00883CEE">
        <w:rPr>
          <w:sz w:val="28"/>
          <w:szCs w:val="28"/>
        </w:rPr>
        <w:t xml:space="preserve">Зміст засобів діагностики спрямовано на контроль рівня сформованості знань, умінь, комунікації, автономності та відповідальності </w:t>
      </w:r>
      <w:r w:rsidR="005A3E5C" w:rsidRPr="00883CEE">
        <w:rPr>
          <w:sz w:val="28"/>
          <w:szCs w:val="28"/>
        </w:rPr>
        <w:t>здобувач</w:t>
      </w:r>
      <w:r w:rsidRPr="00883CEE">
        <w:rPr>
          <w:sz w:val="28"/>
          <w:szCs w:val="28"/>
        </w:rPr>
        <w:t xml:space="preserve">а за вимогами НРК до </w:t>
      </w:r>
      <w:r w:rsidR="00053D41" w:rsidRPr="00883CEE">
        <w:rPr>
          <w:sz w:val="28"/>
          <w:szCs w:val="28"/>
        </w:rPr>
        <w:t>6</w:t>
      </w:r>
      <w:r w:rsidRPr="00883CEE">
        <w:rPr>
          <w:sz w:val="28"/>
          <w:szCs w:val="28"/>
        </w:rPr>
        <w:t>-го кваліфікаційного рівня під час демонстрації регламентованих робочою програмою результатів навчання.</w:t>
      </w:r>
    </w:p>
    <w:p w14:paraId="23AEE43E" w14:textId="77777777" w:rsidR="00680664" w:rsidRPr="004E7216" w:rsidRDefault="005A3E5C" w:rsidP="00883CEE">
      <w:pPr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Здобувач</w:t>
      </w:r>
      <w:r w:rsidR="00680664" w:rsidRPr="004E7216">
        <w:rPr>
          <w:sz w:val="28"/>
          <w:szCs w:val="28"/>
        </w:rPr>
        <w:t xml:space="preserve"> на контрольних заходах має виконувати завдання, орієнтовані виключно на демонстрацію дисциплінарних результатів навчання (розділ 2).</w:t>
      </w:r>
    </w:p>
    <w:p w14:paraId="0776E808" w14:textId="77777777" w:rsidR="00680664" w:rsidRPr="00883CEE" w:rsidRDefault="00680664" w:rsidP="00883CEE">
      <w:pPr>
        <w:ind w:firstLine="709"/>
        <w:jc w:val="both"/>
        <w:rPr>
          <w:sz w:val="28"/>
          <w:szCs w:val="28"/>
        </w:rPr>
      </w:pPr>
      <w:r w:rsidRPr="004E7216">
        <w:rPr>
          <w:sz w:val="28"/>
          <w:szCs w:val="28"/>
        </w:rPr>
        <w:t>Засоби діагностики, що н</w:t>
      </w:r>
      <w:r w:rsidRPr="00883CEE">
        <w:rPr>
          <w:sz w:val="28"/>
          <w:szCs w:val="28"/>
        </w:rPr>
        <w:t xml:space="preserve">адаються </w:t>
      </w:r>
      <w:r w:rsidR="005A3E5C" w:rsidRPr="00883CEE">
        <w:rPr>
          <w:sz w:val="28"/>
          <w:szCs w:val="28"/>
        </w:rPr>
        <w:t>здобувач</w:t>
      </w:r>
      <w:r w:rsidRPr="00883CEE">
        <w:rPr>
          <w:sz w:val="28"/>
          <w:szCs w:val="28"/>
        </w:rPr>
        <w:t>ам на контрольних заходах у вигляді завдань для поточного та підсумкового контролю, ф</w:t>
      </w:r>
      <w:r w:rsidRPr="004E7216">
        <w:rPr>
          <w:sz w:val="28"/>
          <w:szCs w:val="28"/>
        </w:rPr>
        <w:t xml:space="preserve">ормуються шляхом </w:t>
      </w:r>
      <w:r w:rsidRPr="00883CEE">
        <w:rPr>
          <w:sz w:val="28"/>
          <w:szCs w:val="28"/>
        </w:rPr>
        <w:t>конкретизації вихідних даних та способу демонстрації дисциплінарних результатів навчання.</w:t>
      </w:r>
    </w:p>
    <w:p w14:paraId="77B035A6" w14:textId="57A3DF15" w:rsidR="00680664" w:rsidRPr="00883CEE" w:rsidRDefault="00680664" w:rsidP="00883CEE">
      <w:pPr>
        <w:ind w:firstLine="709"/>
        <w:jc w:val="both"/>
        <w:rPr>
          <w:sz w:val="28"/>
          <w:szCs w:val="28"/>
        </w:rPr>
      </w:pPr>
      <w:r w:rsidRPr="00883CEE">
        <w:rPr>
          <w:sz w:val="28"/>
          <w:szCs w:val="28"/>
        </w:rPr>
        <w:t>Засоби діагностики (</w:t>
      </w:r>
      <w:r w:rsidR="00724453" w:rsidRPr="00883CEE">
        <w:rPr>
          <w:sz w:val="28"/>
          <w:szCs w:val="28"/>
        </w:rPr>
        <w:t xml:space="preserve">тестування, </w:t>
      </w:r>
      <w:r w:rsidRPr="00883CEE">
        <w:rPr>
          <w:sz w:val="28"/>
          <w:szCs w:val="28"/>
        </w:rPr>
        <w:t>контрольні завдання</w:t>
      </w:r>
      <w:r w:rsidR="00954E76">
        <w:rPr>
          <w:sz w:val="28"/>
          <w:szCs w:val="28"/>
        </w:rPr>
        <w:t>, співбесіда</w:t>
      </w:r>
      <w:r w:rsidR="00724453" w:rsidRPr="00883CEE">
        <w:rPr>
          <w:sz w:val="28"/>
          <w:szCs w:val="28"/>
        </w:rPr>
        <w:t xml:space="preserve"> тощо</w:t>
      </w:r>
      <w:r w:rsidRPr="00883CEE">
        <w:rPr>
          <w:sz w:val="28"/>
          <w:szCs w:val="28"/>
        </w:rPr>
        <w:t xml:space="preserve">) для поточного та підсумкового контролю дисципліни затверджуються кафедрою. </w:t>
      </w:r>
    </w:p>
    <w:p w14:paraId="3E070ABB" w14:textId="205BDFA2" w:rsidR="00680664" w:rsidRPr="00883CEE" w:rsidRDefault="00680664" w:rsidP="00883CEE">
      <w:pPr>
        <w:ind w:firstLine="709"/>
        <w:jc w:val="both"/>
        <w:rPr>
          <w:sz w:val="28"/>
          <w:szCs w:val="28"/>
        </w:rPr>
      </w:pPr>
      <w:r w:rsidRPr="00883CEE">
        <w:rPr>
          <w:sz w:val="28"/>
          <w:szCs w:val="28"/>
        </w:rPr>
        <w:t>Види засобів діагностики та процедур оцінювання для поточного та підсумкового ко</w:t>
      </w:r>
      <w:r w:rsidR="00883CEE">
        <w:rPr>
          <w:sz w:val="28"/>
          <w:szCs w:val="28"/>
        </w:rPr>
        <w:t>нтролю дисципліни подано нижче.</w:t>
      </w:r>
    </w:p>
    <w:p w14:paraId="2F33714A" w14:textId="107D7DF3" w:rsidR="00680664" w:rsidRPr="004E7216" w:rsidRDefault="00680664" w:rsidP="00EC7831">
      <w:pPr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Засоби діагностики та процедури оцінювання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1691"/>
        <w:gridCol w:w="2691"/>
        <w:gridCol w:w="1555"/>
        <w:gridCol w:w="2649"/>
      </w:tblGrid>
      <w:tr w:rsidR="007669B4" w:rsidRPr="00B3762C" w14:paraId="73FCE94A" w14:textId="77777777" w:rsidTr="003D46C8">
        <w:trPr>
          <w:cantSplit/>
          <w:jc w:val="center"/>
        </w:trPr>
        <w:tc>
          <w:tcPr>
            <w:tcW w:w="2864" w:type="pct"/>
            <w:gridSpan w:val="3"/>
            <w:shd w:val="clear" w:color="auto" w:fill="F2DBDB" w:themeFill="accent2" w:themeFillTint="33"/>
            <w:vAlign w:val="center"/>
          </w:tcPr>
          <w:p w14:paraId="4F7995A8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bookmarkStart w:id="16" w:name="_Hlk501707960"/>
            <w:bookmarkStart w:id="17" w:name="_Hlk500614565"/>
            <w:r w:rsidRPr="00B3762C">
              <w:rPr>
                <w:b/>
              </w:rPr>
              <w:t>ПОТОЧНИЙ КОНТРОЛЬ</w:t>
            </w:r>
          </w:p>
        </w:tc>
        <w:tc>
          <w:tcPr>
            <w:tcW w:w="2136" w:type="pct"/>
            <w:gridSpan w:val="2"/>
            <w:shd w:val="clear" w:color="auto" w:fill="F2DBDB" w:themeFill="accent2" w:themeFillTint="33"/>
          </w:tcPr>
          <w:p w14:paraId="066F397B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r w:rsidRPr="00B3762C">
              <w:rPr>
                <w:b/>
              </w:rPr>
              <w:t>ПІДСУМКОВИЙ КОНТРОЛЬ</w:t>
            </w:r>
          </w:p>
        </w:tc>
      </w:tr>
      <w:tr w:rsidR="007669B4" w:rsidRPr="00B3762C" w14:paraId="3C4017A2" w14:textId="77777777" w:rsidTr="007335CD">
        <w:trPr>
          <w:cantSplit/>
          <w:jc w:val="center"/>
        </w:trPr>
        <w:tc>
          <w:tcPr>
            <w:tcW w:w="638" w:type="pct"/>
            <w:vAlign w:val="center"/>
          </w:tcPr>
          <w:p w14:paraId="488EB245" w14:textId="77777777" w:rsidR="007669B4" w:rsidRPr="00B3762C" w:rsidRDefault="007669B4" w:rsidP="00D961CA">
            <w:pPr>
              <w:autoSpaceDE w:val="0"/>
              <w:snapToGrid w:val="0"/>
              <w:ind w:left="60"/>
              <w:jc w:val="center"/>
              <w:rPr>
                <w:b/>
                <w:bCs/>
              </w:rPr>
            </w:pPr>
            <w:r w:rsidRPr="00B3762C">
              <w:rPr>
                <w:b/>
                <w:bCs/>
              </w:rPr>
              <w:t>навчальне заняття</w:t>
            </w:r>
          </w:p>
        </w:tc>
        <w:tc>
          <w:tcPr>
            <w:tcW w:w="859" w:type="pct"/>
            <w:tcMar>
              <w:left w:w="57" w:type="dxa"/>
            </w:tcMar>
            <w:vAlign w:val="center"/>
          </w:tcPr>
          <w:p w14:paraId="2559DA9C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r w:rsidRPr="00B3762C">
              <w:rPr>
                <w:b/>
              </w:rPr>
              <w:t>засоби діагностики</w:t>
            </w:r>
          </w:p>
        </w:tc>
        <w:tc>
          <w:tcPr>
            <w:tcW w:w="1367" w:type="pct"/>
            <w:vAlign w:val="center"/>
          </w:tcPr>
          <w:p w14:paraId="03244879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r w:rsidRPr="00B3762C">
              <w:rPr>
                <w:b/>
              </w:rPr>
              <w:t>процедури</w:t>
            </w:r>
          </w:p>
        </w:tc>
        <w:tc>
          <w:tcPr>
            <w:tcW w:w="790" w:type="pct"/>
            <w:vAlign w:val="center"/>
          </w:tcPr>
          <w:p w14:paraId="21FD0D78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r w:rsidRPr="00B3762C">
              <w:rPr>
                <w:b/>
              </w:rPr>
              <w:t>засоби діагностики</w:t>
            </w:r>
          </w:p>
        </w:tc>
        <w:tc>
          <w:tcPr>
            <w:tcW w:w="1346" w:type="pct"/>
            <w:vAlign w:val="center"/>
          </w:tcPr>
          <w:p w14:paraId="03FA8154" w14:textId="77777777" w:rsidR="007669B4" w:rsidRPr="00B3762C" w:rsidRDefault="007669B4" w:rsidP="00D961CA">
            <w:pPr>
              <w:autoSpaceDE w:val="0"/>
              <w:snapToGrid w:val="0"/>
              <w:jc w:val="center"/>
              <w:rPr>
                <w:b/>
              </w:rPr>
            </w:pPr>
            <w:r w:rsidRPr="00B3762C">
              <w:rPr>
                <w:b/>
              </w:rPr>
              <w:t>процедури</w:t>
            </w:r>
          </w:p>
        </w:tc>
      </w:tr>
      <w:tr w:rsidR="007335CD" w:rsidRPr="00F23849" w14:paraId="6630D9CD" w14:textId="77777777" w:rsidTr="007335CD">
        <w:trPr>
          <w:cantSplit/>
          <w:jc w:val="center"/>
        </w:trPr>
        <w:tc>
          <w:tcPr>
            <w:tcW w:w="638" w:type="pct"/>
          </w:tcPr>
          <w:p w14:paraId="01D76A76" w14:textId="77777777" w:rsidR="007335CD" w:rsidRPr="00B3762C" w:rsidRDefault="007335CD" w:rsidP="00D961CA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B3762C">
              <w:rPr>
                <w:bCs/>
              </w:rPr>
              <w:t>лекції</w:t>
            </w:r>
          </w:p>
        </w:tc>
        <w:tc>
          <w:tcPr>
            <w:tcW w:w="859" w:type="pct"/>
            <w:tcMar>
              <w:left w:w="57" w:type="dxa"/>
            </w:tcMar>
          </w:tcPr>
          <w:p w14:paraId="401BE4B8" w14:textId="77777777" w:rsidR="007335CD" w:rsidRPr="00B3762C" w:rsidRDefault="007335CD" w:rsidP="00D961CA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B3762C">
              <w:t>контрольні питання</w:t>
            </w:r>
          </w:p>
        </w:tc>
        <w:tc>
          <w:tcPr>
            <w:tcW w:w="1367" w:type="pct"/>
          </w:tcPr>
          <w:p w14:paraId="1D3285A5" w14:textId="5AA7B0A5" w:rsidR="007335CD" w:rsidRPr="00B3762C" w:rsidRDefault="007335CD" w:rsidP="007335CD">
            <w:pPr>
              <w:autoSpaceDE w:val="0"/>
              <w:snapToGrid w:val="0"/>
              <w:spacing w:line="240" w:lineRule="atLeast"/>
              <w:ind w:left="48"/>
            </w:pPr>
            <w:r w:rsidRPr="00B3762C">
              <w:t>усне опитув</w:t>
            </w:r>
            <w:r>
              <w:t>ання, бліц-опитування, дискусії</w:t>
            </w:r>
          </w:p>
        </w:tc>
        <w:tc>
          <w:tcPr>
            <w:tcW w:w="790" w:type="pct"/>
            <w:vMerge w:val="restart"/>
          </w:tcPr>
          <w:p w14:paraId="363DC310" w14:textId="73929DE5" w:rsidR="007335CD" w:rsidRPr="00B3762C" w:rsidRDefault="007335CD" w:rsidP="00D961CA">
            <w:pPr>
              <w:autoSpaceDE w:val="0"/>
              <w:snapToGrid w:val="0"/>
              <w:spacing w:line="240" w:lineRule="atLeast"/>
              <w:ind w:left="48"/>
            </w:pPr>
            <w:r w:rsidRPr="001B1B30">
              <w:t>комплексна контрольна робота (ККР)</w:t>
            </w:r>
          </w:p>
        </w:tc>
        <w:tc>
          <w:tcPr>
            <w:tcW w:w="1346" w:type="pct"/>
            <w:vMerge w:val="restart"/>
          </w:tcPr>
          <w:p w14:paraId="1FF40AE4" w14:textId="77777777" w:rsidR="007335CD" w:rsidRPr="00085B42" w:rsidRDefault="007335CD" w:rsidP="004A43D5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  <w:r w:rsidRPr="00085B42">
              <w:rPr>
                <w:color w:val="000000"/>
              </w:rPr>
              <w:t>визначення загальної кількості балів за результатами поточних контролів;</w:t>
            </w:r>
          </w:p>
          <w:p w14:paraId="70529D00" w14:textId="77777777" w:rsidR="007335CD" w:rsidRPr="00085B42" w:rsidRDefault="007335CD" w:rsidP="004A43D5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</w:p>
          <w:p w14:paraId="64D1F856" w14:textId="47446E96" w:rsidR="007335CD" w:rsidRPr="00B3762C" w:rsidRDefault="007335CD" w:rsidP="007335CD">
            <w:pPr>
              <w:autoSpaceDE w:val="0"/>
              <w:snapToGrid w:val="0"/>
              <w:spacing w:line="240" w:lineRule="atLeast"/>
              <w:ind w:left="45"/>
            </w:pPr>
            <w:r w:rsidRPr="001B1B30">
              <w:t xml:space="preserve">виконання ККР під час </w:t>
            </w:r>
            <w:r>
              <w:t>заліку</w:t>
            </w:r>
            <w:r w:rsidRPr="001B1B30">
              <w:t xml:space="preserve"> за бажанням здобувача</w:t>
            </w:r>
          </w:p>
        </w:tc>
      </w:tr>
      <w:tr w:rsidR="007669B4" w:rsidRPr="00B3762C" w14:paraId="0D857A16" w14:textId="77777777" w:rsidTr="007335CD">
        <w:trPr>
          <w:cantSplit/>
          <w:trHeight w:val="752"/>
          <w:jc w:val="center"/>
        </w:trPr>
        <w:tc>
          <w:tcPr>
            <w:tcW w:w="638" w:type="pct"/>
          </w:tcPr>
          <w:p w14:paraId="7B207026" w14:textId="77777777" w:rsidR="007669B4" w:rsidRPr="00B3762C" w:rsidRDefault="007669B4" w:rsidP="00D961CA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>
              <w:rPr>
                <w:bCs/>
              </w:rPr>
              <w:t>семінарські</w:t>
            </w:r>
          </w:p>
        </w:tc>
        <w:tc>
          <w:tcPr>
            <w:tcW w:w="859" w:type="pct"/>
            <w:tcMar>
              <w:left w:w="57" w:type="dxa"/>
            </w:tcMar>
          </w:tcPr>
          <w:p w14:paraId="267B6A7A" w14:textId="77777777" w:rsidR="007669B4" w:rsidRDefault="007669B4" w:rsidP="00D961CA">
            <w:pPr>
              <w:autoSpaceDE w:val="0"/>
              <w:snapToGrid w:val="0"/>
              <w:spacing w:line="240" w:lineRule="atLeast"/>
            </w:pPr>
            <w:r>
              <w:t>контрольні завдання,</w:t>
            </w:r>
          </w:p>
          <w:p w14:paraId="67B089C8" w14:textId="77777777" w:rsidR="007669B4" w:rsidRPr="00B3762C" w:rsidRDefault="007669B4" w:rsidP="00D961CA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D115E6">
              <w:t>співбесіда</w:t>
            </w:r>
          </w:p>
        </w:tc>
        <w:tc>
          <w:tcPr>
            <w:tcW w:w="1367" w:type="pct"/>
          </w:tcPr>
          <w:p w14:paraId="0DBD311B" w14:textId="56701F00" w:rsidR="007669B4" w:rsidRPr="00B3762C" w:rsidRDefault="007669B4" w:rsidP="007335CD">
            <w:pPr>
              <w:autoSpaceDE w:val="0"/>
              <w:snapToGrid w:val="0"/>
              <w:spacing w:line="240" w:lineRule="atLeast"/>
              <w:ind w:left="48"/>
            </w:pPr>
            <w:r w:rsidRPr="00B3762C">
              <w:t xml:space="preserve">виконання </w:t>
            </w:r>
            <w:r>
              <w:t>контрольних</w:t>
            </w:r>
            <w:r w:rsidRPr="00B3762C">
              <w:t xml:space="preserve"> завдань</w:t>
            </w:r>
            <w:r>
              <w:t xml:space="preserve">, </w:t>
            </w:r>
            <w:r w:rsidRPr="00D115E6">
              <w:t>дискусія</w:t>
            </w:r>
          </w:p>
        </w:tc>
        <w:tc>
          <w:tcPr>
            <w:tcW w:w="790" w:type="pct"/>
            <w:vMerge/>
          </w:tcPr>
          <w:p w14:paraId="2E119128" w14:textId="77777777" w:rsidR="007669B4" w:rsidRPr="00B3762C" w:rsidRDefault="007669B4" w:rsidP="00D961CA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346" w:type="pct"/>
            <w:vMerge/>
          </w:tcPr>
          <w:p w14:paraId="72FA75C8" w14:textId="77777777" w:rsidR="007669B4" w:rsidRPr="00B3762C" w:rsidRDefault="007669B4" w:rsidP="00D961CA">
            <w:pPr>
              <w:autoSpaceDE w:val="0"/>
              <w:snapToGrid w:val="0"/>
              <w:spacing w:line="240" w:lineRule="atLeast"/>
              <w:ind w:left="48"/>
            </w:pPr>
          </w:p>
        </w:tc>
      </w:tr>
    </w:tbl>
    <w:p w14:paraId="3B4F907B" w14:textId="77777777" w:rsidR="00EC7831" w:rsidRPr="004E7216" w:rsidRDefault="00EC7831" w:rsidP="00EC7831">
      <w:pPr>
        <w:ind w:firstLine="709"/>
        <w:jc w:val="both"/>
        <w:rPr>
          <w:color w:val="000000"/>
          <w:sz w:val="28"/>
          <w:szCs w:val="28"/>
        </w:rPr>
      </w:pPr>
    </w:p>
    <w:p w14:paraId="295DD234" w14:textId="77777777" w:rsidR="007335CD" w:rsidRDefault="00680664" w:rsidP="007335CD">
      <w:pPr>
        <w:suppressLineNumbers/>
        <w:suppressAutoHyphens/>
        <w:ind w:firstLine="709"/>
        <w:jc w:val="both"/>
        <w:rPr>
          <w:color w:val="000000"/>
          <w:sz w:val="28"/>
          <w:szCs w:val="28"/>
        </w:rPr>
      </w:pPr>
      <w:bookmarkStart w:id="18" w:name="_Hlk501708007"/>
      <w:bookmarkEnd w:id="16"/>
      <w:r w:rsidRPr="004E7216">
        <w:rPr>
          <w:color w:val="000000"/>
          <w:sz w:val="28"/>
          <w:szCs w:val="28"/>
        </w:rPr>
        <w:t xml:space="preserve">За наявності рівня результатів поточних контролів з усіх видів навчальних занять не менше 60 балів, підсумковий контроль здійснюється без </w:t>
      </w:r>
      <w:r w:rsidRPr="004E7216">
        <w:rPr>
          <w:color w:val="000000"/>
          <w:sz w:val="28"/>
          <w:szCs w:val="28"/>
        </w:rPr>
        <w:lastRenderedPageBreak/>
        <w:t xml:space="preserve">участі </w:t>
      </w:r>
      <w:r w:rsidR="005A3E5C" w:rsidRPr="004E7216">
        <w:rPr>
          <w:color w:val="000000"/>
          <w:sz w:val="28"/>
          <w:szCs w:val="28"/>
        </w:rPr>
        <w:t>здобувач</w:t>
      </w:r>
      <w:r w:rsidRPr="004E7216">
        <w:rPr>
          <w:color w:val="000000"/>
          <w:sz w:val="28"/>
          <w:szCs w:val="28"/>
        </w:rPr>
        <w:t xml:space="preserve">а шляхом визначення </w:t>
      </w:r>
      <w:bookmarkEnd w:id="17"/>
      <w:r w:rsidR="007335CD" w:rsidRPr="00636DDE">
        <w:rPr>
          <w:color w:val="000000"/>
          <w:sz w:val="28"/>
          <w:szCs w:val="28"/>
        </w:rPr>
        <w:t>загальної кількості балів за результатами поточних контролів</w:t>
      </w:r>
      <w:r w:rsidR="007335CD" w:rsidRPr="004E7216">
        <w:rPr>
          <w:color w:val="000000"/>
          <w:sz w:val="28"/>
          <w:szCs w:val="28"/>
        </w:rPr>
        <w:t>.</w:t>
      </w:r>
    </w:p>
    <w:p w14:paraId="46046BC4" w14:textId="738F78B6" w:rsidR="007335CD" w:rsidRPr="004E7216" w:rsidRDefault="007335CD" w:rsidP="007335CD">
      <w:pPr>
        <w:suppressLineNumbers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умови отримання </w:t>
      </w:r>
      <w:r w:rsidRPr="004E7216">
        <w:rPr>
          <w:color w:val="000000"/>
          <w:sz w:val="28"/>
          <w:szCs w:val="28"/>
        </w:rPr>
        <w:t>менше 60 балів</w:t>
      </w:r>
      <w:r>
        <w:rPr>
          <w:color w:val="000000"/>
          <w:sz w:val="28"/>
          <w:szCs w:val="28"/>
        </w:rPr>
        <w:t xml:space="preserve"> </w:t>
      </w:r>
      <w:r w:rsidRPr="00383FB1">
        <w:rPr>
          <w:color w:val="000000"/>
          <w:sz w:val="28"/>
          <w:szCs w:val="28"/>
        </w:rPr>
        <w:t>за результатами поточних контролів</w:t>
      </w:r>
      <w:r>
        <w:rPr>
          <w:color w:val="000000"/>
          <w:sz w:val="28"/>
          <w:szCs w:val="28"/>
        </w:rPr>
        <w:t xml:space="preserve"> студент повинен пройти підсумковий контроль, при цьому результати поточного контролю не враховуються при визначені загальної оцінки заліку.</w:t>
      </w:r>
    </w:p>
    <w:p w14:paraId="20C0A75A" w14:textId="2FC2BBD7" w:rsidR="00680664" w:rsidRPr="004E7216" w:rsidRDefault="00680664" w:rsidP="007335CD">
      <w:pPr>
        <w:suppressLineNumbers/>
        <w:suppressAutoHyphens/>
        <w:ind w:firstLine="709"/>
        <w:jc w:val="both"/>
        <w:rPr>
          <w:color w:val="000000"/>
          <w:sz w:val="28"/>
          <w:szCs w:val="28"/>
        </w:rPr>
      </w:pPr>
      <w:r w:rsidRPr="004E7216">
        <w:rPr>
          <w:color w:val="000000"/>
          <w:sz w:val="28"/>
          <w:szCs w:val="28"/>
        </w:rPr>
        <w:t xml:space="preserve">Незалежно від результатів поточного контролю кожен </w:t>
      </w:r>
      <w:r w:rsidR="0057281A" w:rsidRPr="004E7216">
        <w:rPr>
          <w:color w:val="000000"/>
          <w:sz w:val="28"/>
          <w:szCs w:val="28"/>
        </w:rPr>
        <w:t>здобувач вищої освіти</w:t>
      </w:r>
      <w:r w:rsidRPr="004E7216">
        <w:rPr>
          <w:color w:val="000000"/>
          <w:sz w:val="28"/>
          <w:szCs w:val="28"/>
        </w:rPr>
        <w:t xml:space="preserve"> під час </w:t>
      </w:r>
      <w:r w:rsidR="003344E6">
        <w:rPr>
          <w:color w:val="000000"/>
          <w:sz w:val="28"/>
          <w:szCs w:val="28"/>
        </w:rPr>
        <w:t>іспиту</w:t>
      </w:r>
      <w:r w:rsidRPr="004E7216">
        <w:rPr>
          <w:color w:val="000000"/>
          <w:sz w:val="28"/>
          <w:szCs w:val="28"/>
        </w:rPr>
        <w:t xml:space="preserve"> має право </w:t>
      </w:r>
      <w:r w:rsidR="007335CD">
        <w:rPr>
          <w:color w:val="000000"/>
          <w:sz w:val="28"/>
          <w:szCs w:val="28"/>
        </w:rPr>
        <w:t>виконувати ККР</w:t>
      </w:r>
      <w:r w:rsidR="003344E6">
        <w:rPr>
          <w:color w:val="000000"/>
          <w:sz w:val="28"/>
          <w:szCs w:val="28"/>
        </w:rPr>
        <w:t>,</w:t>
      </w:r>
      <w:r w:rsidRPr="004E7216">
        <w:rPr>
          <w:color w:val="000000"/>
          <w:sz w:val="28"/>
          <w:szCs w:val="28"/>
        </w:rPr>
        <w:t xml:space="preserve"> як</w:t>
      </w:r>
      <w:r w:rsidR="00F62A8C">
        <w:rPr>
          <w:color w:val="000000"/>
          <w:sz w:val="28"/>
          <w:szCs w:val="28"/>
        </w:rPr>
        <w:t>а</w:t>
      </w:r>
      <w:r w:rsidRPr="004E7216">
        <w:rPr>
          <w:color w:val="000000"/>
          <w:sz w:val="28"/>
          <w:szCs w:val="28"/>
        </w:rPr>
        <w:t xml:space="preserve"> містить </w:t>
      </w:r>
      <w:r w:rsidR="00A47171" w:rsidRPr="004E7216">
        <w:rPr>
          <w:color w:val="000000"/>
          <w:sz w:val="28"/>
          <w:szCs w:val="28"/>
        </w:rPr>
        <w:t>питання</w:t>
      </w:r>
      <w:r w:rsidRPr="004E7216">
        <w:rPr>
          <w:color w:val="000000"/>
          <w:sz w:val="28"/>
          <w:szCs w:val="28"/>
        </w:rPr>
        <w:t>, що охоплюють ключові дисциплінарні результати навчання</w:t>
      </w:r>
      <w:r w:rsidR="005A16A8">
        <w:rPr>
          <w:color w:val="000000"/>
          <w:sz w:val="28"/>
          <w:szCs w:val="28"/>
        </w:rPr>
        <w:t>.</w:t>
      </w:r>
    </w:p>
    <w:bookmarkEnd w:id="18"/>
    <w:p w14:paraId="19E0F3AD" w14:textId="77777777" w:rsidR="0002024E" w:rsidRPr="004E7216" w:rsidRDefault="0002024E" w:rsidP="00EC7831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</w:p>
    <w:p w14:paraId="65F0EE5D" w14:textId="2397F350" w:rsidR="00680664" w:rsidRPr="004E7216" w:rsidRDefault="007335CD" w:rsidP="00EC7831">
      <w:pPr>
        <w:pStyle w:val="a3"/>
        <w:suppressLineNumbers/>
        <w:suppressAutoHyphens/>
        <w:ind w:firstLine="709"/>
        <w:outlineLvl w:val="0"/>
        <w:rPr>
          <w:sz w:val="28"/>
          <w:szCs w:val="28"/>
        </w:rPr>
      </w:pPr>
      <w:bookmarkStart w:id="19" w:name="_Toc177311860"/>
      <w:r>
        <w:rPr>
          <w:sz w:val="28"/>
          <w:szCs w:val="28"/>
        </w:rPr>
        <w:t>6</w:t>
      </w:r>
      <w:r w:rsidR="00680664" w:rsidRPr="004E7216">
        <w:rPr>
          <w:sz w:val="28"/>
          <w:szCs w:val="28"/>
        </w:rPr>
        <w:t>.3</w:t>
      </w:r>
      <w:r w:rsidR="009807E6">
        <w:rPr>
          <w:sz w:val="28"/>
          <w:szCs w:val="28"/>
        </w:rPr>
        <w:t>.</w:t>
      </w:r>
      <w:r w:rsidR="00680664" w:rsidRPr="004E7216">
        <w:rPr>
          <w:sz w:val="28"/>
          <w:szCs w:val="28"/>
        </w:rPr>
        <w:t> Критерії</w:t>
      </w:r>
      <w:bookmarkEnd w:id="19"/>
    </w:p>
    <w:p w14:paraId="66F560AA" w14:textId="77777777" w:rsidR="00680664" w:rsidRDefault="00680664" w:rsidP="00E7193D">
      <w:pPr>
        <w:ind w:firstLine="709"/>
        <w:jc w:val="both"/>
        <w:rPr>
          <w:color w:val="000000"/>
          <w:sz w:val="28"/>
          <w:szCs w:val="28"/>
        </w:rPr>
      </w:pPr>
      <w:r w:rsidRPr="00E7193D">
        <w:rPr>
          <w:color w:val="000000"/>
          <w:sz w:val="28"/>
          <w:szCs w:val="28"/>
        </w:rPr>
        <w:t xml:space="preserve">Реальні результати навчання </w:t>
      </w:r>
      <w:r w:rsidR="0006002B" w:rsidRPr="00E7193D">
        <w:rPr>
          <w:color w:val="000000"/>
          <w:sz w:val="28"/>
          <w:szCs w:val="28"/>
        </w:rPr>
        <w:t>здобувача вищої освіти</w:t>
      </w:r>
      <w:r w:rsidRPr="00E7193D">
        <w:rPr>
          <w:color w:val="000000"/>
          <w:sz w:val="28"/>
          <w:szCs w:val="28"/>
        </w:rPr>
        <w:t xml:space="preserve"> ідентифікуються та вимірюються відносно очікуваних під час контрольних заходів за допомогою критеріїв, що описують дії </w:t>
      </w:r>
      <w:r w:rsidR="005A3E5C" w:rsidRPr="00E7193D">
        <w:rPr>
          <w:color w:val="000000"/>
          <w:sz w:val="28"/>
          <w:szCs w:val="28"/>
        </w:rPr>
        <w:t>здобувач</w:t>
      </w:r>
      <w:r w:rsidRPr="00E7193D">
        <w:rPr>
          <w:color w:val="000000"/>
          <w:sz w:val="28"/>
          <w:szCs w:val="28"/>
        </w:rPr>
        <w:t>а для демонстрації досягнення результатів навчання.</w:t>
      </w:r>
    </w:p>
    <w:bookmarkEnd w:id="9"/>
    <w:p w14:paraId="3B51B5C4" w14:textId="77777777" w:rsidR="00954E76" w:rsidRPr="004E7216" w:rsidRDefault="00954E76" w:rsidP="00954E76">
      <w:pPr>
        <w:pStyle w:val="Default"/>
        <w:ind w:firstLine="709"/>
        <w:jc w:val="both"/>
        <w:rPr>
          <w:b/>
          <w:i/>
          <w:sz w:val="28"/>
          <w:szCs w:val="28"/>
          <w:lang w:val="uk-UA"/>
        </w:rPr>
      </w:pPr>
      <w:r w:rsidRPr="004E7216">
        <w:rPr>
          <w:bCs/>
          <w:sz w:val="28"/>
          <w:szCs w:val="28"/>
          <w:lang w:val="uk-UA"/>
        </w:rPr>
        <w:t xml:space="preserve">Зміст критеріїв спирається на </w:t>
      </w:r>
      <w:proofErr w:type="spellStart"/>
      <w:r w:rsidRPr="004E7216">
        <w:rPr>
          <w:bCs/>
          <w:sz w:val="28"/>
          <w:szCs w:val="28"/>
          <w:lang w:val="uk-UA"/>
        </w:rPr>
        <w:t>компетентністні</w:t>
      </w:r>
      <w:proofErr w:type="spellEnd"/>
      <w:r w:rsidRPr="004E7216">
        <w:rPr>
          <w:bCs/>
          <w:sz w:val="28"/>
          <w:szCs w:val="28"/>
          <w:lang w:val="uk-UA"/>
        </w:rPr>
        <w:t xml:space="preserve"> характеристики, визначені НРК для бакалаврського рівня вищої освіти </w:t>
      </w:r>
      <w:r w:rsidRPr="004E7216">
        <w:rPr>
          <w:sz w:val="28"/>
          <w:szCs w:val="28"/>
          <w:lang w:val="uk-UA"/>
        </w:rPr>
        <w:t>(подано нижче).</w:t>
      </w:r>
    </w:p>
    <w:p w14:paraId="48B702F5" w14:textId="77777777" w:rsidR="00954E76" w:rsidRPr="004E7216" w:rsidRDefault="00954E76" w:rsidP="00954E76">
      <w:pPr>
        <w:widowControl w:val="0"/>
        <w:suppressLineNumbers/>
        <w:suppressAutoHyphens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4E7216">
        <w:rPr>
          <w:rFonts w:eastAsia="Calibri"/>
          <w:i/>
          <w:color w:val="000000"/>
          <w:sz w:val="28"/>
          <w:szCs w:val="28"/>
          <w:lang w:eastAsia="en-US"/>
        </w:rPr>
        <w:t xml:space="preserve">Загальні критерії досягнення результатів навчання для </w:t>
      </w:r>
      <w:r>
        <w:rPr>
          <w:rFonts w:eastAsia="Calibri"/>
          <w:i/>
          <w:color w:val="000000"/>
          <w:sz w:val="28"/>
          <w:szCs w:val="28"/>
          <w:lang w:eastAsia="en-US"/>
        </w:rPr>
        <w:t>6</w:t>
      </w:r>
      <w:r w:rsidRPr="004E7216">
        <w:rPr>
          <w:rFonts w:eastAsia="Calibri"/>
          <w:i/>
          <w:color w:val="000000"/>
          <w:sz w:val="28"/>
          <w:szCs w:val="28"/>
          <w:lang w:eastAsia="en-US"/>
        </w:rPr>
        <w:t>-го кваліфікаційного рівня за НРК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41"/>
        <w:gridCol w:w="21"/>
        <w:gridCol w:w="5950"/>
        <w:gridCol w:w="18"/>
        <w:gridCol w:w="1425"/>
      </w:tblGrid>
      <w:tr w:rsidR="00954E76" w:rsidRPr="00202E1D" w14:paraId="74649F0D" w14:textId="77777777" w:rsidTr="00AE7759">
        <w:trPr>
          <w:tblHeader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FF95A48" w14:textId="77777777" w:rsidR="00954E76" w:rsidRPr="00202E1D" w:rsidRDefault="00954E76" w:rsidP="00D961CA">
            <w:pPr>
              <w:spacing w:line="252" w:lineRule="auto"/>
              <w:ind w:right="34"/>
              <w:jc w:val="center"/>
            </w:pPr>
            <w:bookmarkStart w:id="20" w:name="_Hlk498191233"/>
            <w:bookmarkEnd w:id="20"/>
            <w:r w:rsidRPr="00202E1D">
              <w:rPr>
                <w:b/>
              </w:rPr>
              <w:t>Опис кваліфікаційного рівня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C093781" w14:textId="77777777" w:rsidR="00954E76" w:rsidRPr="00202E1D" w:rsidRDefault="00954E76" w:rsidP="00D961CA">
            <w:pPr>
              <w:spacing w:line="252" w:lineRule="auto"/>
              <w:ind w:right="34"/>
              <w:jc w:val="center"/>
            </w:pPr>
            <w:r w:rsidRPr="00202E1D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8A2FDF1" w14:textId="77777777" w:rsidR="00954E76" w:rsidRPr="00202E1D" w:rsidRDefault="00954E76" w:rsidP="00D961CA">
            <w:pPr>
              <w:spacing w:line="252" w:lineRule="auto"/>
              <w:ind w:right="34"/>
              <w:jc w:val="center"/>
            </w:pPr>
            <w:r w:rsidRPr="00202E1D">
              <w:rPr>
                <w:b/>
              </w:rPr>
              <w:t>Показник</w:t>
            </w:r>
          </w:p>
          <w:p w14:paraId="7FF4FB96" w14:textId="77777777" w:rsidR="00954E76" w:rsidRPr="00202E1D" w:rsidRDefault="00954E76" w:rsidP="00D961CA">
            <w:pPr>
              <w:spacing w:line="252" w:lineRule="auto"/>
              <w:ind w:right="34"/>
              <w:jc w:val="center"/>
            </w:pPr>
            <w:r w:rsidRPr="00202E1D">
              <w:rPr>
                <w:b/>
              </w:rPr>
              <w:t xml:space="preserve">оцінки </w:t>
            </w:r>
          </w:p>
        </w:tc>
      </w:tr>
      <w:tr w:rsidR="00954E76" w:rsidRPr="00202E1D" w14:paraId="74E8571A" w14:textId="77777777" w:rsidTr="00D961CA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B5C6" w14:textId="77777777" w:rsidR="00954E76" w:rsidRPr="00202E1D" w:rsidRDefault="00954E76" w:rsidP="00D961CA">
            <w:pPr>
              <w:tabs>
                <w:tab w:val="left" w:pos="204"/>
              </w:tabs>
              <w:spacing w:line="252" w:lineRule="auto"/>
              <w:ind w:right="-22"/>
              <w:jc w:val="center"/>
            </w:pPr>
            <w:r w:rsidRPr="00202E1D">
              <w:rPr>
                <w:b/>
                <w:i/>
              </w:rPr>
              <w:t>Знання</w:t>
            </w:r>
            <w:r w:rsidRPr="00202E1D">
              <w:rPr>
                <w:b/>
              </w:rPr>
              <w:t xml:space="preserve"> </w:t>
            </w:r>
          </w:p>
        </w:tc>
      </w:tr>
      <w:tr w:rsidR="00954E76" w:rsidRPr="00202E1D" w14:paraId="67F471B1" w14:textId="77777777" w:rsidTr="00D961CA"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690C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202E1D">
              <w:t>концептуальні наукові та практичні знання,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BAB7" w14:textId="77777777" w:rsidR="00954E76" w:rsidRPr="00202E1D" w:rsidRDefault="00954E76" w:rsidP="00D961CA">
            <w:pPr>
              <w:pStyle w:val="af6"/>
              <w:tabs>
                <w:tab w:val="left" w:pos="22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відмінна – правильна, обґрунтована, осмислена. Характеризує наявність:</w:t>
            </w:r>
          </w:p>
          <w:p w14:paraId="755BD1A6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концептуальних знань;</w:t>
            </w:r>
          </w:p>
          <w:p w14:paraId="5E86BEF8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високого ступеню володіння станом питання;</w:t>
            </w:r>
          </w:p>
          <w:p w14:paraId="72591F0F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8306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95-100</w:t>
            </w:r>
          </w:p>
        </w:tc>
      </w:tr>
      <w:tr w:rsidR="00954E76" w:rsidRPr="00202E1D" w14:paraId="609DDC24" w14:textId="77777777" w:rsidTr="00D961CA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7E73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D1E0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Відповідь містить негрубі помилки або описки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5EE2" w14:textId="77777777" w:rsidR="00954E76" w:rsidRPr="00202E1D" w:rsidRDefault="00954E76" w:rsidP="00D961CA">
            <w:pPr>
              <w:pStyle w:val="af6"/>
              <w:spacing w:line="252" w:lineRule="auto"/>
              <w:ind w:left="0"/>
              <w:jc w:val="center"/>
              <w:rPr>
                <w:sz w:val="24"/>
              </w:rPr>
            </w:pPr>
            <w:r w:rsidRPr="00202E1D">
              <w:rPr>
                <w:sz w:val="24"/>
              </w:rPr>
              <w:t>90-94</w:t>
            </w:r>
          </w:p>
        </w:tc>
      </w:tr>
      <w:tr w:rsidR="00954E76" w:rsidRPr="00202E1D" w14:paraId="350E4699" w14:textId="77777777" w:rsidTr="00D961CA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3B54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EB9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Відповідь правильна, але має певні неточності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5470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85-89</w:t>
            </w:r>
          </w:p>
        </w:tc>
      </w:tr>
      <w:tr w:rsidR="00954E76" w:rsidRPr="00202E1D" w14:paraId="76F6760B" w14:textId="77777777" w:rsidTr="00D961CA">
        <w:trPr>
          <w:trHeight w:val="267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236F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60F2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Відповідь правильна, але має певні неточності й недостатньо обґрунтована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F4E9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80-84</w:t>
            </w:r>
          </w:p>
        </w:tc>
      </w:tr>
      <w:tr w:rsidR="00954E76" w:rsidRPr="00202E1D" w14:paraId="6F082F9C" w14:textId="77777777" w:rsidTr="00D961CA">
        <w:trPr>
          <w:trHeight w:val="412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774F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0086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BA97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74-79</w:t>
            </w:r>
          </w:p>
        </w:tc>
      </w:tr>
      <w:tr w:rsidR="00954E76" w:rsidRPr="00202E1D" w14:paraId="19ECACE3" w14:textId="77777777" w:rsidTr="00D961CA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6989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7BF8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Відповідь фрагментарна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B2B6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70-73</w:t>
            </w:r>
          </w:p>
        </w:tc>
      </w:tr>
      <w:tr w:rsidR="00954E76" w:rsidRPr="00202E1D" w14:paraId="73B153FA" w14:textId="77777777" w:rsidTr="00D961CA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3FDC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98A9" w14:textId="59F44535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Відповідь демонструє нечіткі уявлення студента про об</w:t>
            </w:r>
            <w:r w:rsidR="002952E1">
              <w:t>’</w:t>
            </w:r>
            <w:r w:rsidRPr="00202E1D">
              <w:t>єкт вивчення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7F02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65-69</w:t>
            </w:r>
          </w:p>
        </w:tc>
      </w:tr>
      <w:tr w:rsidR="00954E76" w:rsidRPr="00202E1D" w14:paraId="02E8EF22" w14:textId="77777777" w:rsidTr="00D961CA"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9F5E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DB9A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Рівень знань мінімально 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5F90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60-64</w:t>
            </w:r>
          </w:p>
        </w:tc>
      </w:tr>
      <w:tr w:rsidR="00954E76" w:rsidRPr="00202E1D" w14:paraId="6A63A1DF" w14:textId="77777777" w:rsidTr="00D961CA">
        <w:trPr>
          <w:trHeight w:val="190"/>
        </w:trPr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9A55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8474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Рівень знань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0AE4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&lt;60</w:t>
            </w:r>
          </w:p>
        </w:tc>
      </w:tr>
      <w:tr w:rsidR="00954E76" w:rsidRPr="00202E1D" w14:paraId="0F192F23" w14:textId="77777777" w:rsidTr="00D961CA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C813" w14:textId="77777777" w:rsidR="00954E76" w:rsidRPr="00202E1D" w:rsidRDefault="00954E76" w:rsidP="00D961CA">
            <w:pPr>
              <w:tabs>
                <w:tab w:val="left" w:pos="204"/>
              </w:tabs>
              <w:spacing w:line="252" w:lineRule="auto"/>
              <w:ind w:right="-22"/>
              <w:jc w:val="center"/>
            </w:pPr>
            <w:r w:rsidRPr="00202E1D">
              <w:rPr>
                <w:b/>
                <w:i/>
              </w:rPr>
              <w:t>Уміння/навички</w:t>
            </w:r>
          </w:p>
        </w:tc>
      </w:tr>
      <w:tr w:rsidR="00954E76" w:rsidRPr="00202E1D" w14:paraId="333F8331" w14:textId="77777777" w:rsidTr="00D961CA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07F6" w14:textId="7F1E80FA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202E1D">
              <w:t xml:space="preserve">поглиблені когнітивні та практичні уміння/навички, майстерність та </w:t>
            </w:r>
            <w:proofErr w:type="spellStart"/>
            <w:r w:rsidRPr="00202E1D">
              <w:t>інноваційність</w:t>
            </w:r>
            <w:proofErr w:type="spellEnd"/>
            <w:r w:rsidRPr="00202E1D">
              <w:t xml:space="preserve"> на рівні, необхідному </w:t>
            </w:r>
            <w:r w:rsidRPr="00202E1D">
              <w:lastRenderedPageBreak/>
              <w:t>для розв</w:t>
            </w:r>
            <w:r w:rsidR="002952E1">
              <w:t>’</w:t>
            </w:r>
            <w:r w:rsidRPr="00202E1D">
              <w:t>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55B1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lastRenderedPageBreak/>
              <w:t>Відповідь характеризує уміння:</w:t>
            </w:r>
          </w:p>
          <w:p w14:paraId="23AC1B4E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виявляти проблеми;</w:t>
            </w:r>
          </w:p>
          <w:p w14:paraId="1CA03510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формулювати гіпотези;</w:t>
            </w:r>
          </w:p>
          <w:p w14:paraId="4920635B" w14:textId="4B54ABD0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розв</w:t>
            </w:r>
            <w:r w:rsidR="002952E1">
              <w:rPr>
                <w:sz w:val="24"/>
              </w:rPr>
              <w:t>’</w:t>
            </w:r>
            <w:r w:rsidRPr="00202E1D">
              <w:rPr>
                <w:sz w:val="24"/>
              </w:rPr>
              <w:t>язувати проблеми;</w:t>
            </w:r>
          </w:p>
          <w:p w14:paraId="7A906AE7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обирати адекватні методи та інструментальні засоби;</w:t>
            </w:r>
          </w:p>
          <w:p w14:paraId="11621FC0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збирати та логічно й зрозуміло інтерпретувати інформацію;</w:t>
            </w:r>
          </w:p>
          <w:p w14:paraId="7C68B794" w14:textId="3DF64795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lastRenderedPageBreak/>
              <w:t>використовувати інноваційні підходи до розв</w:t>
            </w:r>
            <w:r w:rsidR="002952E1">
              <w:rPr>
                <w:sz w:val="24"/>
              </w:rPr>
              <w:t>’</w:t>
            </w:r>
            <w:r w:rsidRPr="00202E1D">
              <w:rPr>
                <w:sz w:val="24"/>
              </w:rPr>
              <w:t>язання завдання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96C2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lastRenderedPageBreak/>
              <w:t>95-100</w:t>
            </w:r>
          </w:p>
        </w:tc>
      </w:tr>
      <w:tr w:rsidR="00954E76" w:rsidRPr="00202E1D" w14:paraId="1E180056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CC2A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D272C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>навички застосовувати знання в практичній діяльності з негрубими помилками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9A81" w14:textId="77777777" w:rsidR="00954E76" w:rsidRPr="00202E1D" w:rsidRDefault="00954E76" w:rsidP="00D961CA">
            <w:pPr>
              <w:pStyle w:val="af6"/>
              <w:spacing w:line="252" w:lineRule="auto"/>
              <w:ind w:left="0"/>
              <w:jc w:val="center"/>
              <w:rPr>
                <w:sz w:val="24"/>
              </w:rPr>
            </w:pPr>
            <w:r w:rsidRPr="00202E1D">
              <w:rPr>
                <w:sz w:val="24"/>
              </w:rPr>
              <w:t>90-94</w:t>
            </w:r>
          </w:p>
        </w:tc>
      </w:tr>
      <w:tr w:rsidR="00954E76" w:rsidRPr="00202E1D" w14:paraId="0843FE40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A2EF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6D70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 xml:space="preserve">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2786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85-89</w:t>
            </w:r>
          </w:p>
        </w:tc>
      </w:tr>
      <w:tr w:rsidR="00954E76" w:rsidRPr="00202E1D" w14:paraId="449F6CF7" w14:textId="77777777" w:rsidTr="00D961CA">
        <w:trPr>
          <w:trHeight w:val="267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8410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3718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>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9964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80-84</w:t>
            </w:r>
          </w:p>
        </w:tc>
      </w:tr>
      <w:tr w:rsidR="00954E76" w:rsidRPr="00202E1D" w14:paraId="6C8D4AA8" w14:textId="77777777" w:rsidTr="00D961CA">
        <w:trPr>
          <w:trHeight w:val="412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1F31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5E04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704E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74-79</w:t>
            </w:r>
          </w:p>
        </w:tc>
      </w:tr>
      <w:tr w:rsidR="00954E76" w:rsidRPr="00202E1D" w14:paraId="5861FD9D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0592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7326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7317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70-73</w:t>
            </w:r>
          </w:p>
        </w:tc>
      </w:tr>
      <w:tr w:rsidR="00954E76" w:rsidRPr="00202E1D" w14:paraId="786CCE3F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5C15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689E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Відповідь характеризує уміння</w:t>
            </w:r>
            <w:r w:rsidRPr="00202E1D">
              <w:rPr>
                <w:b/>
                <w:i/>
                <w:sz w:val="24"/>
              </w:rPr>
              <w:t>/</w:t>
            </w:r>
            <w:r w:rsidRPr="00202E1D">
              <w:rPr>
                <w:sz w:val="24"/>
              </w:rPr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712F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65-69</w:t>
            </w:r>
          </w:p>
        </w:tc>
      </w:tr>
      <w:tr w:rsidR="00954E76" w:rsidRPr="00202E1D" w14:paraId="15CA8C90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2D3E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5BA5" w14:textId="77777777" w:rsidR="00954E76" w:rsidRPr="00202E1D" w:rsidRDefault="00954E76" w:rsidP="00D961CA">
            <w:pPr>
              <w:shd w:val="clear" w:color="auto" w:fill="FFFFFF"/>
              <w:tabs>
                <w:tab w:val="left" w:pos="284"/>
              </w:tabs>
              <w:spacing w:line="252" w:lineRule="auto"/>
            </w:pPr>
            <w:r w:rsidRPr="00202E1D">
              <w:t>Відповідь характеризує уміння</w:t>
            </w:r>
            <w:r w:rsidRPr="00202E1D">
              <w:rPr>
                <w:b/>
                <w:i/>
              </w:rPr>
              <w:t>/</w:t>
            </w:r>
            <w:r w:rsidRPr="00202E1D">
              <w:t xml:space="preserve">навички застосовувати знання при виконанні завдань за зразком, але з </w:t>
            </w:r>
            <w:proofErr w:type="spellStart"/>
            <w:r w:rsidRPr="00202E1D">
              <w:t>неточностями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A4A9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60-64</w:t>
            </w:r>
          </w:p>
        </w:tc>
      </w:tr>
      <w:tr w:rsidR="00954E76" w:rsidRPr="00202E1D" w14:paraId="306BC848" w14:textId="77777777" w:rsidTr="00D961CA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2763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C7D9" w14:textId="77777777" w:rsidR="00954E76" w:rsidRPr="00202E1D" w:rsidRDefault="00954E76" w:rsidP="00D961CA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</w:pPr>
            <w:r w:rsidRPr="00202E1D">
              <w:t>рівень умінь</w:t>
            </w:r>
            <w:r w:rsidRPr="00202E1D">
              <w:rPr>
                <w:rFonts w:eastAsia="Calibri"/>
              </w:rPr>
              <w:t>/навичок</w:t>
            </w:r>
            <w:r w:rsidRPr="00202E1D">
              <w:t xml:space="preserve">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A33B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&lt;60</w:t>
            </w:r>
          </w:p>
        </w:tc>
      </w:tr>
      <w:tr w:rsidR="00954E76" w:rsidRPr="00202E1D" w14:paraId="3FD0FA86" w14:textId="77777777" w:rsidTr="00D961CA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2E53" w14:textId="77777777" w:rsidR="00954E76" w:rsidRPr="00202E1D" w:rsidRDefault="00954E76" w:rsidP="00D961CA">
            <w:pPr>
              <w:tabs>
                <w:tab w:val="left" w:pos="204"/>
              </w:tabs>
              <w:spacing w:line="252" w:lineRule="auto"/>
              <w:ind w:right="-22"/>
              <w:jc w:val="center"/>
            </w:pPr>
            <w:r w:rsidRPr="00202E1D">
              <w:rPr>
                <w:b/>
                <w:i/>
              </w:rPr>
              <w:t>Комунікація</w:t>
            </w:r>
          </w:p>
        </w:tc>
      </w:tr>
      <w:tr w:rsidR="00954E76" w:rsidRPr="00202E1D" w14:paraId="1C40EB59" w14:textId="77777777" w:rsidTr="00D961CA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AE63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202E1D">
              <w:t>донесення до фахівців і нефахівців інформації, ідей, проблем, рішень, власного досвіду та аргументації;</w:t>
            </w:r>
          </w:p>
          <w:p w14:paraId="4059DF49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202E1D">
              <w:t>збір, інтерпретація та застосування даних;</w:t>
            </w:r>
          </w:p>
          <w:p w14:paraId="52D7CCC2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202E1D"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1521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Вільне володіння проблематикою галузі.</w:t>
            </w:r>
          </w:p>
          <w:p w14:paraId="455266FC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Зрозумілість відповіді (доповіді). Мова:</w:t>
            </w:r>
          </w:p>
          <w:p w14:paraId="05459CC7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правильна;</w:t>
            </w:r>
          </w:p>
          <w:p w14:paraId="5A9C3FDB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чиста;</w:t>
            </w:r>
          </w:p>
          <w:p w14:paraId="374A8BED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ясна;</w:t>
            </w:r>
          </w:p>
          <w:p w14:paraId="41E6D4FF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точна;</w:t>
            </w:r>
          </w:p>
          <w:p w14:paraId="4F860291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логічна;</w:t>
            </w:r>
          </w:p>
          <w:p w14:paraId="631D5CE6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виразна;</w:t>
            </w:r>
          </w:p>
          <w:p w14:paraId="7881D6CB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лаконічна.</w:t>
            </w:r>
          </w:p>
          <w:p w14:paraId="281A1186" w14:textId="77777777" w:rsidR="00954E76" w:rsidRPr="00202E1D" w:rsidRDefault="00954E76" w:rsidP="00D961CA">
            <w:pPr>
              <w:pStyle w:val="af6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202E1D">
              <w:rPr>
                <w:sz w:val="24"/>
              </w:rPr>
              <w:t>Комунікаційна стратегія:</w:t>
            </w:r>
          </w:p>
          <w:p w14:paraId="0B1F0B30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послідовний і несуперечливий розвиток думки;</w:t>
            </w:r>
          </w:p>
          <w:p w14:paraId="40FCEB2E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наявність логічних власних суджень;</w:t>
            </w:r>
          </w:p>
          <w:p w14:paraId="41D72D23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 xml:space="preserve">доречна аргументації та її відповідність </w:t>
            </w:r>
            <w:proofErr w:type="spellStart"/>
            <w:r w:rsidRPr="00202E1D">
              <w:rPr>
                <w:sz w:val="24"/>
              </w:rPr>
              <w:t>відстоюваним</w:t>
            </w:r>
            <w:proofErr w:type="spellEnd"/>
            <w:r w:rsidRPr="00202E1D">
              <w:rPr>
                <w:sz w:val="24"/>
              </w:rPr>
              <w:t xml:space="preserve"> положенням;</w:t>
            </w:r>
          </w:p>
          <w:p w14:paraId="76EB60FE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правильна структура відповіді (доповіді);</w:t>
            </w:r>
          </w:p>
          <w:p w14:paraId="3EF4E2D7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правильність відповідей на запитання;</w:t>
            </w:r>
          </w:p>
          <w:p w14:paraId="53AF219A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доречна техніка відповідей на запитання;</w:t>
            </w:r>
          </w:p>
          <w:p w14:paraId="00A90670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здатність робити висновки та формулювати пропозиції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A2F8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95-100</w:t>
            </w:r>
          </w:p>
        </w:tc>
      </w:tr>
      <w:tr w:rsidR="00954E76" w:rsidRPr="00202E1D" w14:paraId="68C1C918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7FE4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F70A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Достатнє володіння проблематикою галузі з незначними хибами.</w:t>
            </w:r>
          </w:p>
          <w:p w14:paraId="558910BA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lastRenderedPageBreak/>
              <w:t>Достатня зрозумілість відповіді (доповіді) з незначними хибами.</w:t>
            </w:r>
          </w:p>
          <w:p w14:paraId="06538990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Доречна комунікаційна стратегія з незначними хибами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128F" w14:textId="77777777" w:rsidR="00954E76" w:rsidRPr="00202E1D" w:rsidRDefault="00954E76" w:rsidP="00D961CA">
            <w:pPr>
              <w:pStyle w:val="af6"/>
              <w:spacing w:line="252" w:lineRule="auto"/>
              <w:ind w:left="0"/>
              <w:jc w:val="center"/>
              <w:rPr>
                <w:sz w:val="24"/>
              </w:rPr>
            </w:pPr>
            <w:r w:rsidRPr="00202E1D">
              <w:rPr>
                <w:sz w:val="24"/>
              </w:rPr>
              <w:lastRenderedPageBreak/>
              <w:t>90-94</w:t>
            </w:r>
          </w:p>
        </w:tc>
      </w:tr>
      <w:tr w:rsidR="00954E76" w:rsidRPr="00202E1D" w14:paraId="30179DC2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930E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6B29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Добре володіння проблематикою галузі.</w:t>
            </w:r>
          </w:p>
          <w:p w14:paraId="30C5CD1A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23AE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85-89</w:t>
            </w:r>
          </w:p>
        </w:tc>
      </w:tr>
      <w:tr w:rsidR="00954E76" w:rsidRPr="00202E1D" w14:paraId="4C006CF9" w14:textId="77777777" w:rsidTr="00D961CA">
        <w:trPr>
          <w:trHeight w:val="267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E343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3545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Добре володіння проблематикою галузі.</w:t>
            </w:r>
          </w:p>
          <w:p w14:paraId="7C7A46D1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CD50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80-84</w:t>
            </w:r>
          </w:p>
        </w:tc>
      </w:tr>
      <w:tr w:rsidR="00954E76" w:rsidRPr="00202E1D" w14:paraId="2BF3DF51" w14:textId="77777777" w:rsidTr="00D961CA">
        <w:trPr>
          <w:trHeight w:val="412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707C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31B2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Добре володіння проблематикою галузі.</w:t>
            </w:r>
          </w:p>
          <w:p w14:paraId="2DF03BAD" w14:textId="23729C9E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Добра зрозумілість відповіді (доповіді) та доречна комунікаційна стратегія (сумарно не реалізовано п</w:t>
            </w:r>
            <w:r w:rsidR="002952E1">
              <w:t>’</w:t>
            </w:r>
            <w:r w:rsidRPr="00202E1D">
              <w:t>ять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36A9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74-79</w:t>
            </w:r>
          </w:p>
        </w:tc>
      </w:tr>
      <w:tr w:rsidR="00954E76" w:rsidRPr="00202E1D" w14:paraId="47C60DD9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EBE2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258E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Задовільне володіння проблематикою галузі.</w:t>
            </w:r>
          </w:p>
          <w:p w14:paraId="5D557401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25C7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  <w:jc w:val="center"/>
            </w:pPr>
            <w:r w:rsidRPr="00202E1D">
              <w:t>70-73</w:t>
            </w:r>
          </w:p>
        </w:tc>
      </w:tr>
      <w:tr w:rsidR="00954E76" w:rsidRPr="00202E1D" w14:paraId="0AC894A5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0D69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24DF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Часткове володіння проблематикою галузі.</w:t>
            </w:r>
          </w:p>
          <w:p w14:paraId="7E0473E5" w14:textId="382BECBD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Задовільна зрозумілість відповіді (доповіді) та комунікаційна стратегія з хибами (сумарно не реалізовано дев</w:t>
            </w:r>
            <w:r w:rsidR="002952E1">
              <w:t>’</w:t>
            </w:r>
            <w:r w:rsidRPr="00202E1D">
              <w:t>ять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262F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  <w:jc w:val="center"/>
            </w:pPr>
            <w:r w:rsidRPr="00202E1D">
              <w:t>65-69</w:t>
            </w:r>
          </w:p>
        </w:tc>
      </w:tr>
      <w:tr w:rsidR="00954E76" w:rsidRPr="00202E1D" w14:paraId="0037E4F1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40ED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ACC7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Фрагментарне володіння проблематикою галузі.</w:t>
            </w:r>
          </w:p>
          <w:p w14:paraId="124EF842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</w:pPr>
            <w:r w:rsidRPr="00202E1D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A4A9" w14:textId="77777777" w:rsidR="00954E76" w:rsidRPr="00202E1D" w:rsidRDefault="00954E76" w:rsidP="00D961CA">
            <w:pPr>
              <w:tabs>
                <w:tab w:val="left" w:pos="258"/>
              </w:tabs>
              <w:spacing w:line="252" w:lineRule="auto"/>
              <w:jc w:val="center"/>
            </w:pPr>
            <w:r w:rsidRPr="00202E1D">
              <w:t>60-64</w:t>
            </w:r>
          </w:p>
        </w:tc>
      </w:tr>
      <w:tr w:rsidR="00954E76" w:rsidRPr="00202E1D" w14:paraId="3C472348" w14:textId="77777777" w:rsidTr="00D961CA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9EE1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19D2" w14:textId="77777777" w:rsidR="00954E76" w:rsidRPr="00202E1D" w:rsidRDefault="00954E76" w:rsidP="00D961CA">
            <w:pPr>
              <w:spacing w:line="252" w:lineRule="auto"/>
            </w:pPr>
            <w:r w:rsidRPr="00202E1D">
              <w:t>Рівень комунікації незадовільний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6DBA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&lt;60</w:t>
            </w:r>
          </w:p>
        </w:tc>
      </w:tr>
      <w:tr w:rsidR="00954E76" w:rsidRPr="00202E1D" w14:paraId="68009916" w14:textId="77777777" w:rsidTr="00D961CA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492A" w14:textId="77777777" w:rsidR="00954E76" w:rsidRPr="00202E1D" w:rsidRDefault="00954E76" w:rsidP="00D961CA">
            <w:pPr>
              <w:tabs>
                <w:tab w:val="left" w:pos="204"/>
              </w:tabs>
              <w:spacing w:line="252" w:lineRule="auto"/>
              <w:ind w:right="-22"/>
              <w:jc w:val="center"/>
            </w:pPr>
            <w:r w:rsidRPr="00202E1D">
              <w:rPr>
                <w:b/>
                <w:i/>
              </w:rPr>
              <w:t>Відповідальність і автономія</w:t>
            </w:r>
          </w:p>
        </w:tc>
      </w:tr>
      <w:tr w:rsidR="00954E76" w:rsidRPr="00202E1D" w14:paraId="1EF1456A" w14:textId="77777777" w:rsidTr="00D961CA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D01C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202E1D">
              <w:t>управління складною технічною або професійною діяльністю чи проектами;</w:t>
            </w:r>
          </w:p>
          <w:p w14:paraId="1925AA53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202E1D"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14:paraId="5503F80F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202E1D">
              <w:t xml:space="preserve">формування суджень, що враховують </w:t>
            </w:r>
            <w:r w:rsidRPr="00202E1D">
              <w:lastRenderedPageBreak/>
              <w:t>соціальні, наукові та етичні аспекти;</w:t>
            </w:r>
          </w:p>
          <w:p w14:paraId="14504359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202E1D">
              <w:t>організація та керівництво професійним розвитком осіб та груп;</w:t>
            </w:r>
          </w:p>
          <w:p w14:paraId="66347663" w14:textId="77777777" w:rsidR="00954E76" w:rsidRPr="00202E1D" w:rsidRDefault="00954E76" w:rsidP="00954E76">
            <w:pPr>
              <w:numPr>
                <w:ilvl w:val="0"/>
                <w:numId w:val="5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202E1D">
              <w:t>здатність продовжувати навчання із значним ступенем автономії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91A1" w14:textId="77777777" w:rsidR="00954E76" w:rsidRPr="00202E1D" w:rsidRDefault="00954E76" w:rsidP="00D961CA">
            <w:pPr>
              <w:spacing w:line="252" w:lineRule="auto"/>
            </w:pPr>
            <w:r w:rsidRPr="00202E1D">
              <w:lastRenderedPageBreak/>
              <w:t>Відмінне володіння компетенціями менеджменту особистості, орієнтованих на:</w:t>
            </w:r>
          </w:p>
          <w:p w14:paraId="151582EA" w14:textId="77777777" w:rsidR="00954E76" w:rsidRPr="00202E1D" w:rsidRDefault="00954E76" w:rsidP="00D961CA">
            <w:pPr>
              <w:spacing w:line="252" w:lineRule="auto"/>
            </w:pPr>
            <w:r w:rsidRPr="00202E1D">
              <w:t>1) управління комплексними проектами, що передбачає:</w:t>
            </w:r>
          </w:p>
          <w:p w14:paraId="754C1209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14:paraId="025CEAF8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здатність до роботи в команді;</w:t>
            </w:r>
          </w:p>
          <w:p w14:paraId="41AEDDC5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контроль власних дій;</w:t>
            </w:r>
          </w:p>
          <w:p w14:paraId="6C7EB8D1" w14:textId="77777777" w:rsidR="00954E76" w:rsidRPr="00202E1D" w:rsidRDefault="00954E76" w:rsidP="00D961CA">
            <w:pPr>
              <w:spacing w:line="252" w:lineRule="auto"/>
            </w:pPr>
            <w:r w:rsidRPr="00202E1D">
              <w:t>2) відповідальність за прийняття рішень в непередбачуваних умовах, що включає:</w:t>
            </w:r>
          </w:p>
          <w:p w14:paraId="54850A22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обґрунтування власних рішень положеннями нормативної бази галузевого та державного рівнів;</w:t>
            </w:r>
          </w:p>
          <w:p w14:paraId="0EE29CE3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самостійність під час виконання поставлених завдань;</w:t>
            </w:r>
          </w:p>
          <w:p w14:paraId="26A95E79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ініціативу в обговоренні проблем;</w:t>
            </w:r>
          </w:p>
          <w:p w14:paraId="4A9A0FAA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lastRenderedPageBreak/>
              <w:t>відповідальність за взаємовідносини;</w:t>
            </w:r>
          </w:p>
          <w:p w14:paraId="1357C015" w14:textId="77777777" w:rsidR="00954E76" w:rsidRPr="00202E1D" w:rsidRDefault="00954E76" w:rsidP="00D961CA">
            <w:pPr>
              <w:spacing w:line="252" w:lineRule="auto"/>
            </w:pPr>
            <w:r w:rsidRPr="00202E1D">
              <w:t>3) відповідальність за професійний розвиток окремих осіб та/або груп осіб, що передбачає:</w:t>
            </w:r>
          </w:p>
          <w:p w14:paraId="28709882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 xml:space="preserve">використання професійно-орієнтовних навичок; </w:t>
            </w:r>
          </w:p>
          <w:p w14:paraId="02977385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використання доказів із самостійною і правильною аргументацією;</w:t>
            </w:r>
          </w:p>
          <w:p w14:paraId="073762F4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володіння всіма видами навчальної діяльності;</w:t>
            </w:r>
          </w:p>
          <w:p w14:paraId="72DBCF81" w14:textId="77777777" w:rsidR="00954E76" w:rsidRPr="00202E1D" w:rsidRDefault="00954E76" w:rsidP="00D961CA">
            <w:pPr>
              <w:spacing w:line="252" w:lineRule="auto"/>
            </w:pPr>
            <w:r w:rsidRPr="00202E1D">
              <w:t>4) здатність до подальшого навчання з високим рівнем автономності, що передбачає:</w:t>
            </w:r>
          </w:p>
          <w:p w14:paraId="75B486C8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 xml:space="preserve">ступінь володіння фундаментальними знаннями; </w:t>
            </w:r>
          </w:p>
          <w:p w14:paraId="29A38C09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самостійність оцінних суджень;</w:t>
            </w:r>
          </w:p>
          <w:p w14:paraId="024005F9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 xml:space="preserve">високий рівень сформованості </w:t>
            </w:r>
            <w:proofErr w:type="spellStart"/>
            <w:r w:rsidRPr="00202E1D">
              <w:rPr>
                <w:sz w:val="24"/>
              </w:rPr>
              <w:t>загальнонавчальних</w:t>
            </w:r>
            <w:proofErr w:type="spellEnd"/>
            <w:r w:rsidRPr="00202E1D">
              <w:rPr>
                <w:sz w:val="24"/>
              </w:rPr>
              <w:t xml:space="preserve"> умінь і навичок;</w:t>
            </w:r>
          </w:p>
          <w:p w14:paraId="6D31C69E" w14:textId="77777777" w:rsidR="00954E76" w:rsidRPr="00202E1D" w:rsidRDefault="00954E76" w:rsidP="00954E76">
            <w:pPr>
              <w:pStyle w:val="af6"/>
              <w:numPr>
                <w:ilvl w:val="0"/>
                <w:numId w:val="4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202E1D">
              <w:rPr>
                <w:sz w:val="24"/>
              </w:rPr>
              <w:t>самостійний пошук та аналіз  джерел інформації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9F34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lastRenderedPageBreak/>
              <w:t>95-100</w:t>
            </w:r>
          </w:p>
        </w:tc>
      </w:tr>
      <w:tr w:rsidR="00954E76" w:rsidRPr="00202E1D" w14:paraId="0544EC5F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BDD7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9BC7" w14:textId="77777777" w:rsidR="00954E76" w:rsidRPr="00202E1D" w:rsidRDefault="00954E76" w:rsidP="00D961CA">
            <w:pPr>
              <w:spacing w:line="252" w:lineRule="auto"/>
            </w:pPr>
            <w:r w:rsidRPr="00202E1D">
              <w:t>Упевнене володіння компетенціями менеджменту особистості (не реалізовано дві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DD62" w14:textId="77777777" w:rsidR="00954E76" w:rsidRPr="00202E1D" w:rsidRDefault="00954E76" w:rsidP="00D961CA">
            <w:pPr>
              <w:pStyle w:val="af6"/>
              <w:spacing w:line="252" w:lineRule="auto"/>
              <w:ind w:left="0"/>
              <w:jc w:val="center"/>
              <w:rPr>
                <w:sz w:val="24"/>
              </w:rPr>
            </w:pPr>
            <w:r w:rsidRPr="00202E1D">
              <w:rPr>
                <w:sz w:val="24"/>
              </w:rPr>
              <w:t>90-94</w:t>
            </w:r>
          </w:p>
        </w:tc>
      </w:tr>
      <w:tr w:rsidR="00954E76" w:rsidRPr="00202E1D" w14:paraId="3232A9A0" w14:textId="77777777" w:rsidTr="00D961CA">
        <w:trPr>
          <w:trHeight w:val="435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9DFA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52C5" w14:textId="77777777" w:rsidR="00954E76" w:rsidRPr="00202E1D" w:rsidRDefault="00954E76" w:rsidP="00D961CA">
            <w:pPr>
              <w:spacing w:line="252" w:lineRule="auto"/>
            </w:pPr>
            <w:r w:rsidRPr="00202E1D">
              <w:t>Добре володіння компетенціями менеджменту особистості (не реалізовано три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05F6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85-89</w:t>
            </w:r>
          </w:p>
        </w:tc>
      </w:tr>
      <w:tr w:rsidR="00954E76" w:rsidRPr="00202E1D" w14:paraId="15BA0B8B" w14:textId="77777777" w:rsidTr="00D961CA">
        <w:trPr>
          <w:trHeight w:val="538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313F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1AB9" w14:textId="77777777" w:rsidR="00954E76" w:rsidRPr="00202E1D" w:rsidRDefault="00954E76" w:rsidP="00D961CA">
            <w:pPr>
              <w:spacing w:line="252" w:lineRule="auto"/>
            </w:pPr>
            <w:r w:rsidRPr="00202E1D">
              <w:t>Добре володіння компетенціями менеджменту особистості (не реалізовано чотири вимоги)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0712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80-84</w:t>
            </w:r>
          </w:p>
        </w:tc>
      </w:tr>
      <w:tr w:rsidR="00954E76" w:rsidRPr="00202E1D" w14:paraId="5A047F96" w14:textId="77777777" w:rsidTr="00D961CA">
        <w:trPr>
          <w:trHeight w:val="16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8A59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2A50" w14:textId="77777777" w:rsidR="00954E76" w:rsidRPr="00202E1D" w:rsidRDefault="00954E76" w:rsidP="00D961CA">
            <w:pPr>
              <w:spacing w:line="252" w:lineRule="auto"/>
            </w:pPr>
            <w:r w:rsidRPr="00202E1D">
              <w:t>Добре володіння компетенціями менеджменту особистості (не реалізовано шість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F875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74-79</w:t>
            </w:r>
          </w:p>
        </w:tc>
      </w:tr>
      <w:tr w:rsidR="00954E76" w:rsidRPr="00202E1D" w14:paraId="757CCCA5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8AA9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682E" w14:textId="77777777" w:rsidR="00954E76" w:rsidRPr="00202E1D" w:rsidRDefault="00954E76" w:rsidP="00D961CA">
            <w:pPr>
              <w:spacing w:line="252" w:lineRule="auto"/>
            </w:pPr>
            <w:r w:rsidRPr="00202E1D">
              <w:t>Задовільне володіння компетенціями менеджменту особистості (не реалізовано сім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B767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70-73</w:t>
            </w:r>
          </w:p>
        </w:tc>
      </w:tr>
      <w:tr w:rsidR="00954E76" w:rsidRPr="00202E1D" w14:paraId="7DC54FE8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DB2A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B273" w14:textId="77777777" w:rsidR="00954E76" w:rsidRPr="00202E1D" w:rsidRDefault="00954E76" w:rsidP="00D961CA">
            <w:pPr>
              <w:spacing w:line="252" w:lineRule="auto"/>
            </w:pPr>
            <w:r w:rsidRPr="00202E1D">
              <w:t>Задовільне володіння компетенціями менеджменту особистості (не реалізовано вісім вимог)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B799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65-69</w:t>
            </w:r>
          </w:p>
        </w:tc>
      </w:tr>
      <w:tr w:rsidR="00954E76" w:rsidRPr="00202E1D" w14:paraId="78B06B49" w14:textId="77777777" w:rsidTr="00D961CA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63A1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E3FD" w14:textId="77777777" w:rsidR="00954E76" w:rsidRPr="00202E1D" w:rsidRDefault="00954E76" w:rsidP="00D961CA">
            <w:pPr>
              <w:spacing w:line="252" w:lineRule="auto"/>
            </w:pPr>
            <w:r w:rsidRPr="00202E1D">
              <w:t>Рівень відповідальності і автономії фрагментарний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4C36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60-64</w:t>
            </w:r>
          </w:p>
        </w:tc>
      </w:tr>
      <w:tr w:rsidR="00954E76" w:rsidRPr="00202E1D" w14:paraId="44023DF5" w14:textId="77777777" w:rsidTr="00D961CA">
        <w:trPr>
          <w:trHeight w:val="190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CE27" w14:textId="77777777" w:rsidR="00954E76" w:rsidRPr="00202E1D" w:rsidRDefault="00954E76" w:rsidP="00D961CA">
            <w:pPr>
              <w:tabs>
                <w:tab w:val="left" w:pos="204"/>
              </w:tabs>
              <w:snapToGrid w:val="0"/>
              <w:spacing w:line="252" w:lineRule="auto"/>
              <w:ind w:right="-22"/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6098" w14:textId="77777777" w:rsidR="00954E76" w:rsidRPr="00202E1D" w:rsidRDefault="00954E76" w:rsidP="00D961CA">
            <w:pPr>
              <w:spacing w:line="252" w:lineRule="auto"/>
            </w:pPr>
            <w:r w:rsidRPr="00202E1D">
              <w:t>Рівень відповідальності і автономії незадовільний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8A6C" w14:textId="77777777" w:rsidR="00954E76" w:rsidRPr="00202E1D" w:rsidRDefault="00954E76" w:rsidP="00D961CA">
            <w:pPr>
              <w:spacing w:line="252" w:lineRule="auto"/>
              <w:jc w:val="center"/>
            </w:pPr>
            <w:r w:rsidRPr="00202E1D">
              <w:t>&lt;60</w:t>
            </w:r>
          </w:p>
        </w:tc>
      </w:tr>
    </w:tbl>
    <w:p w14:paraId="2112EC0D" w14:textId="77777777" w:rsidR="009F7444" w:rsidRDefault="009F7444" w:rsidP="00EC7831">
      <w:pPr>
        <w:pStyle w:val="1"/>
        <w:spacing w:before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FF025E" w14:textId="63B91968" w:rsidR="00680664" w:rsidRPr="004E7216" w:rsidRDefault="004B0411" w:rsidP="00EC7831">
      <w:pPr>
        <w:pStyle w:val="1"/>
        <w:spacing w:before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1" w:name="_Toc177311861"/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680664" w:rsidRPr="004E7216">
        <w:rPr>
          <w:rFonts w:ascii="Times New Roman" w:hAnsi="Times New Roman"/>
          <w:b/>
          <w:bCs/>
          <w:color w:val="000000"/>
          <w:sz w:val="28"/>
          <w:szCs w:val="28"/>
        </w:rPr>
        <w:t> ІНСТРУМЕНТИ, ОБЛАДНАННЯ ТА ПРОГРАМНЕ ЗАБЕЗПЕЧЕННЯ</w:t>
      </w:r>
      <w:bookmarkEnd w:id="21"/>
    </w:p>
    <w:p w14:paraId="110AB0BC" w14:textId="77777777" w:rsidR="00680664" w:rsidRPr="004E7216" w:rsidRDefault="00680664" w:rsidP="00EC7831">
      <w:pPr>
        <w:ind w:firstLine="709"/>
        <w:rPr>
          <w:bCs/>
          <w:color w:val="000000"/>
          <w:sz w:val="28"/>
          <w:szCs w:val="28"/>
        </w:rPr>
      </w:pPr>
      <w:r w:rsidRPr="004E7216">
        <w:rPr>
          <w:bCs/>
          <w:color w:val="000000"/>
          <w:sz w:val="28"/>
          <w:szCs w:val="28"/>
        </w:rPr>
        <w:t>Технічні засоби навчання.</w:t>
      </w:r>
    </w:p>
    <w:p w14:paraId="622AD4F1" w14:textId="77777777" w:rsidR="002E4C29" w:rsidRPr="004E7216" w:rsidRDefault="002E4C29" w:rsidP="00EC7831">
      <w:pPr>
        <w:ind w:firstLine="709"/>
        <w:rPr>
          <w:bCs/>
          <w:color w:val="000000"/>
          <w:sz w:val="28"/>
          <w:szCs w:val="28"/>
        </w:rPr>
      </w:pPr>
      <w:r w:rsidRPr="004E7216">
        <w:rPr>
          <w:bCs/>
          <w:color w:val="000000"/>
          <w:sz w:val="28"/>
          <w:szCs w:val="28"/>
        </w:rPr>
        <w:t>– мультимедійне обладнання;</w:t>
      </w:r>
    </w:p>
    <w:p w14:paraId="203807AE" w14:textId="77777777" w:rsidR="0054130D" w:rsidRPr="004E7216" w:rsidRDefault="0054130D" w:rsidP="0054130D">
      <w:pPr>
        <w:ind w:firstLine="709"/>
        <w:rPr>
          <w:bCs/>
          <w:color w:val="000000"/>
          <w:sz w:val="28"/>
          <w:szCs w:val="28"/>
        </w:rPr>
      </w:pPr>
      <w:r w:rsidRPr="004E7216">
        <w:rPr>
          <w:bCs/>
          <w:color w:val="000000"/>
          <w:sz w:val="28"/>
          <w:szCs w:val="28"/>
        </w:rPr>
        <w:t>– інформаційно-комунікаційні засоби;</w:t>
      </w:r>
    </w:p>
    <w:p w14:paraId="208B67CB" w14:textId="32803AB9" w:rsidR="002E4C29" w:rsidRPr="004E7216" w:rsidRDefault="00EC7831" w:rsidP="00EC7831">
      <w:pPr>
        <w:ind w:firstLine="709"/>
        <w:rPr>
          <w:bCs/>
          <w:color w:val="000000"/>
          <w:sz w:val="28"/>
          <w:szCs w:val="28"/>
        </w:rPr>
      </w:pPr>
      <w:r w:rsidRPr="004E7216">
        <w:rPr>
          <w:bCs/>
          <w:color w:val="000000"/>
          <w:sz w:val="28"/>
          <w:szCs w:val="28"/>
        </w:rPr>
        <w:t>– персональні комп</w:t>
      </w:r>
      <w:r w:rsidR="002952E1">
        <w:rPr>
          <w:bCs/>
          <w:color w:val="000000"/>
          <w:sz w:val="28"/>
          <w:szCs w:val="28"/>
        </w:rPr>
        <w:t>’</w:t>
      </w:r>
      <w:r w:rsidRPr="004E7216">
        <w:rPr>
          <w:bCs/>
          <w:color w:val="000000"/>
          <w:sz w:val="28"/>
          <w:szCs w:val="28"/>
        </w:rPr>
        <w:t>ютери.</w:t>
      </w:r>
    </w:p>
    <w:p w14:paraId="1F199876" w14:textId="415A4925" w:rsidR="00680664" w:rsidRDefault="00AD4FC6" w:rsidP="007335CD">
      <w:pPr>
        <w:ind w:firstLine="709"/>
        <w:jc w:val="both"/>
        <w:rPr>
          <w:bCs/>
          <w:color w:val="000000"/>
          <w:sz w:val="28"/>
          <w:szCs w:val="28"/>
        </w:rPr>
      </w:pPr>
      <w:r w:rsidRPr="00AD4FC6">
        <w:rPr>
          <w:bCs/>
          <w:color w:val="000000"/>
          <w:sz w:val="28"/>
          <w:szCs w:val="28"/>
        </w:rPr>
        <w:t xml:space="preserve">Дистанційна платформа </w:t>
      </w:r>
      <w:proofErr w:type="spellStart"/>
      <w:r w:rsidRPr="00AD4FC6">
        <w:rPr>
          <w:bCs/>
          <w:color w:val="000000"/>
          <w:sz w:val="28"/>
          <w:szCs w:val="28"/>
        </w:rPr>
        <w:t>Мoodlе</w:t>
      </w:r>
      <w:proofErr w:type="spellEnd"/>
      <w:r w:rsidRPr="00AD4FC6">
        <w:rPr>
          <w:bCs/>
          <w:color w:val="000000"/>
          <w:sz w:val="28"/>
          <w:szCs w:val="28"/>
        </w:rPr>
        <w:t>, корпоративне електронне середовище «Microsoft Office 365».</w:t>
      </w:r>
    </w:p>
    <w:p w14:paraId="77ED6C71" w14:textId="77777777" w:rsidR="00EA6857" w:rsidRPr="004E7216" w:rsidRDefault="00EA6857" w:rsidP="00EC7831">
      <w:pPr>
        <w:ind w:firstLine="709"/>
        <w:rPr>
          <w:bCs/>
          <w:color w:val="000000"/>
          <w:sz w:val="28"/>
          <w:szCs w:val="28"/>
        </w:rPr>
      </w:pPr>
    </w:p>
    <w:p w14:paraId="31B7BFDB" w14:textId="4B740EA0" w:rsidR="00680664" w:rsidRPr="004E7216" w:rsidRDefault="004B0411" w:rsidP="00EC7831">
      <w:pPr>
        <w:pStyle w:val="1"/>
        <w:spacing w:before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2" w:name="_Toc177311862"/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963B97" w:rsidRPr="004E72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680664" w:rsidRPr="004E7216">
        <w:rPr>
          <w:rFonts w:ascii="Times New Roman" w:hAnsi="Times New Roman"/>
          <w:b/>
          <w:bCs/>
          <w:color w:val="000000"/>
          <w:sz w:val="28"/>
          <w:szCs w:val="28"/>
        </w:rPr>
        <w:t> РЕКОМЕНДОВАНІ ДЖЕРЕЛА ІНФОРМАЦІЇ</w:t>
      </w:r>
      <w:bookmarkEnd w:id="22"/>
    </w:p>
    <w:p w14:paraId="1EEF6C6E" w14:textId="72650F9A" w:rsidR="0079621B" w:rsidRDefault="0079621B" w:rsidP="0079621B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Чабаненко М.М., Пушкіна О.В. Медіація як спосіб врегулювання адміністративних, господарських, інвестиційних та цивільних майнових правовідносин. </w:t>
      </w:r>
      <w:r w:rsidR="00C66B6B">
        <w:rPr>
          <w:bCs/>
          <w:color w:val="000000"/>
        </w:rPr>
        <w:t>Ю</w:t>
      </w:r>
      <w:r>
        <w:rPr>
          <w:bCs/>
          <w:color w:val="000000"/>
        </w:rPr>
        <w:t>ридичний науковий електронний журнал. 2025. № 3. С. 523 – 514.</w:t>
      </w:r>
    </w:p>
    <w:p w14:paraId="621F7061" w14:textId="77777777" w:rsidR="0079621B" w:rsidRPr="006556D5" w:rsidRDefault="0079621B" w:rsidP="0079621B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6556D5">
        <w:rPr>
          <w:bCs/>
          <w:color w:val="000000"/>
        </w:rPr>
        <w:lastRenderedPageBreak/>
        <w:t>Тюря Ю.І. Судова медіація в системі правосуддя Китаю. Науковий журнал «</w:t>
      </w:r>
      <w:proofErr w:type="spellStart"/>
      <w:r w:rsidRPr="006556D5">
        <w:rPr>
          <w:bCs/>
          <w:color w:val="000000"/>
        </w:rPr>
        <w:t>Juris</w:t>
      </w:r>
      <w:proofErr w:type="spellEnd"/>
      <w:r w:rsidRPr="006556D5">
        <w:rPr>
          <w:bCs/>
          <w:color w:val="000000"/>
        </w:rPr>
        <w:t xml:space="preserve"> </w:t>
      </w:r>
      <w:proofErr w:type="spellStart"/>
      <w:r w:rsidRPr="006556D5">
        <w:rPr>
          <w:bCs/>
          <w:color w:val="000000"/>
        </w:rPr>
        <w:t>Europensis</w:t>
      </w:r>
      <w:proofErr w:type="spellEnd"/>
      <w:r w:rsidRPr="006556D5">
        <w:rPr>
          <w:bCs/>
          <w:color w:val="000000"/>
        </w:rPr>
        <w:t xml:space="preserve"> </w:t>
      </w:r>
      <w:proofErr w:type="spellStart"/>
      <w:r w:rsidRPr="006556D5">
        <w:rPr>
          <w:bCs/>
          <w:color w:val="000000"/>
        </w:rPr>
        <w:t>Scientia</w:t>
      </w:r>
      <w:proofErr w:type="spellEnd"/>
      <w:r w:rsidRPr="006556D5">
        <w:rPr>
          <w:bCs/>
          <w:color w:val="000000"/>
        </w:rPr>
        <w:t>». 2024. № 2. С. 86 – 91. DOI https://doi.org/10.32782/chern.v2.2024.17</w:t>
      </w:r>
    </w:p>
    <w:p w14:paraId="6B2730D2" w14:textId="77777777" w:rsidR="0079621B" w:rsidRPr="006556D5" w:rsidRDefault="0079621B" w:rsidP="0079621B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6556D5">
        <w:rPr>
          <w:bCs/>
          <w:color w:val="000000"/>
        </w:rPr>
        <w:t>Тюря Ю.І. Переваги та особливості колаборативного права у сімейних спорах. Науковий журнал «Приватне та публічне право». 2024. № 2. С. 9 – 14. DOI https://doi.org/10.32782/2663-5666.2024.2.2</w:t>
      </w:r>
    </w:p>
    <w:p w14:paraId="59471C98" w14:textId="310CC4B7" w:rsidR="00556221" w:rsidRPr="00BD59FF" w:rsidRDefault="00210FEB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Медіація у професійній діяльності юриста : підручник / </w:t>
      </w:r>
      <w:proofErr w:type="spellStart"/>
      <w:r w:rsidRPr="00BD59FF">
        <w:rPr>
          <w:bCs/>
          <w:color w:val="000000"/>
          <w:szCs w:val="28"/>
        </w:rPr>
        <w:t>авт</w:t>
      </w:r>
      <w:proofErr w:type="spellEnd"/>
      <w:r w:rsidRPr="00BD59FF">
        <w:rPr>
          <w:bCs/>
          <w:color w:val="000000"/>
          <w:szCs w:val="28"/>
        </w:rPr>
        <w:t xml:space="preserve">. </w:t>
      </w:r>
      <w:proofErr w:type="spellStart"/>
      <w:r w:rsidRPr="00BD59FF">
        <w:rPr>
          <w:bCs/>
          <w:color w:val="000000"/>
          <w:szCs w:val="28"/>
        </w:rPr>
        <w:t>кол</w:t>
      </w:r>
      <w:proofErr w:type="spellEnd"/>
      <w:r w:rsidRPr="00BD59FF">
        <w:rPr>
          <w:bCs/>
          <w:color w:val="000000"/>
          <w:szCs w:val="28"/>
        </w:rPr>
        <w:t xml:space="preserve">.: Т. Білик, Р. Гаврилюк, І. </w:t>
      </w:r>
      <w:proofErr w:type="spellStart"/>
      <w:r w:rsidRPr="00BD59FF">
        <w:rPr>
          <w:bCs/>
          <w:color w:val="000000"/>
          <w:szCs w:val="28"/>
        </w:rPr>
        <w:t>Городиський</w:t>
      </w:r>
      <w:proofErr w:type="spellEnd"/>
      <w:r w:rsidRPr="00BD59FF">
        <w:rPr>
          <w:bCs/>
          <w:color w:val="000000"/>
          <w:szCs w:val="28"/>
        </w:rPr>
        <w:t xml:space="preserve"> [та ін.] ; за ред. Н. </w:t>
      </w:r>
      <w:proofErr w:type="spellStart"/>
      <w:r w:rsidRPr="00BD59FF">
        <w:rPr>
          <w:bCs/>
          <w:color w:val="000000"/>
          <w:szCs w:val="28"/>
        </w:rPr>
        <w:t>Крестовської</w:t>
      </w:r>
      <w:proofErr w:type="spellEnd"/>
      <w:r w:rsidRPr="00BD59FF">
        <w:rPr>
          <w:bCs/>
          <w:color w:val="000000"/>
          <w:szCs w:val="28"/>
        </w:rPr>
        <w:t xml:space="preserve">, Л. </w:t>
      </w:r>
      <w:proofErr w:type="spellStart"/>
      <w:r w:rsidRPr="00BD59FF">
        <w:rPr>
          <w:bCs/>
          <w:color w:val="000000"/>
          <w:szCs w:val="28"/>
        </w:rPr>
        <w:t>Романадзе</w:t>
      </w:r>
      <w:proofErr w:type="spellEnd"/>
      <w:r w:rsidRPr="00BD59FF">
        <w:rPr>
          <w:bCs/>
          <w:color w:val="000000"/>
          <w:szCs w:val="28"/>
        </w:rPr>
        <w:t xml:space="preserve">. – Одеса : Екологія, 2019. – 456 с. : </w:t>
      </w:r>
      <w:proofErr w:type="spellStart"/>
      <w:r w:rsidRPr="00BD59FF">
        <w:rPr>
          <w:bCs/>
          <w:color w:val="000000"/>
          <w:szCs w:val="28"/>
        </w:rPr>
        <w:t>іл</w:t>
      </w:r>
      <w:proofErr w:type="spellEnd"/>
      <w:r w:rsidRPr="00BD59FF">
        <w:rPr>
          <w:bCs/>
          <w:color w:val="000000"/>
          <w:szCs w:val="28"/>
        </w:rPr>
        <w:t>. ISBN 978-617-7046-89-8</w:t>
      </w:r>
    </w:p>
    <w:p w14:paraId="45F06F0D" w14:textId="11FE375D" w:rsidR="00556221" w:rsidRPr="00BD59FF" w:rsidRDefault="006F0CB2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proofErr w:type="spellStart"/>
      <w:r w:rsidRPr="00BD59FF">
        <w:rPr>
          <w:bCs/>
          <w:color w:val="000000"/>
          <w:szCs w:val="28"/>
        </w:rPr>
        <w:t>Мазаракі</w:t>
      </w:r>
      <w:proofErr w:type="spellEnd"/>
      <w:r w:rsidRPr="00BD59FF">
        <w:rPr>
          <w:bCs/>
          <w:color w:val="000000"/>
          <w:szCs w:val="28"/>
        </w:rPr>
        <w:t xml:space="preserve"> Н. А. Медіація в Україні: теорія та практика : монографія / Н. А. </w:t>
      </w:r>
      <w:proofErr w:type="spellStart"/>
      <w:r w:rsidRPr="00BD59FF">
        <w:rPr>
          <w:bCs/>
          <w:color w:val="000000"/>
          <w:szCs w:val="28"/>
        </w:rPr>
        <w:t>Мазаракі</w:t>
      </w:r>
      <w:proofErr w:type="spellEnd"/>
      <w:r w:rsidRPr="00BD59FF">
        <w:rPr>
          <w:bCs/>
          <w:color w:val="000000"/>
          <w:szCs w:val="28"/>
        </w:rPr>
        <w:t xml:space="preserve"> / Інститут законодавства Верховної Ради України. – Київ : Київ. </w:t>
      </w:r>
      <w:proofErr w:type="spellStart"/>
      <w:r w:rsidRPr="00BD59FF">
        <w:rPr>
          <w:bCs/>
          <w:color w:val="000000"/>
          <w:szCs w:val="28"/>
        </w:rPr>
        <w:t>нац</w:t>
      </w:r>
      <w:proofErr w:type="spellEnd"/>
      <w:r w:rsidRPr="00BD59FF">
        <w:rPr>
          <w:bCs/>
          <w:color w:val="000000"/>
          <w:szCs w:val="28"/>
        </w:rPr>
        <w:t>. торг.-</w:t>
      </w:r>
      <w:proofErr w:type="spellStart"/>
      <w:r w:rsidRPr="00BD59FF">
        <w:rPr>
          <w:bCs/>
          <w:color w:val="000000"/>
          <w:szCs w:val="28"/>
        </w:rPr>
        <w:t>екон</w:t>
      </w:r>
      <w:proofErr w:type="spellEnd"/>
      <w:r w:rsidRPr="00BD59FF">
        <w:rPr>
          <w:bCs/>
          <w:color w:val="000000"/>
          <w:szCs w:val="28"/>
        </w:rPr>
        <w:t>. ун-т, 2018. – 276 с. ISBN 978-966-629-936-2, DOI: http://doi.org/10.31617/m.knute.2018-1155</w:t>
      </w:r>
    </w:p>
    <w:p w14:paraId="50DD9277" w14:textId="59C86CCE" w:rsidR="006F0CB2" w:rsidRPr="00BD59FF" w:rsidRDefault="006F0CB2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Голубєва Н., </w:t>
      </w:r>
      <w:proofErr w:type="spellStart"/>
      <w:r w:rsidRPr="00BD59FF">
        <w:rPr>
          <w:bCs/>
          <w:color w:val="000000"/>
          <w:szCs w:val="28"/>
        </w:rPr>
        <w:t>Сулейманова</w:t>
      </w:r>
      <w:proofErr w:type="spellEnd"/>
      <w:r w:rsidRPr="00BD59FF">
        <w:rPr>
          <w:bCs/>
          <w:color w:val="000000"/>
          <w:szCs w:val="28"/>
        </w:rPr>
        <w:t xml:space="preserve"> С., Бут І., </w:t>
      </w:r>
      <w:proofErr w:type="spellStart"/>
      <w:r w:rsidRPr="00BD59FF">
        <w:rPr>
          <w:bCs/>
          <w:color w:val="000000"/>
          <w:szCs w:val="28"/>
        </w:rPr>
        <w:t>Полуніна</w:t>
      </w:r>
      <w:proofErr w:type="spellEnd"/>
      <w:r w:rsidRPr="00BD59FF">
        <w:rPr>
          <w:bCs/>
          <w:color w:val="000000"/>
          <w:szCs w:val="28"/>
        </w:rPr>
        <w:t xml:space="preserve"> О. Альтернативне вирішення цивільно-правових спорів: </w:t>
      </w:r>
      <w:proofErr w:type="spellStart"/>
      <w:r w:rsidRPr="00BD59FF">
        <w:rPr>
          <w:bCs/>
          <w:color w:val="000000"/>
          <w:szCs w:val="28"/>
        </w:rPr>
        <w:t>навч</w:t>
      </w:r>
      <w:proofErr w:type="spellEnd"/>
      <w:r w:rsidRPr="00BD59FF">
        <w:rPr>
          <w:bCs/>
          <w:color w:val="000000"/>
          <w:szCs w:val="28"/>
        </w:rPr>
        <w:t xml:space="preserve">.-метод. </w:t>
      </w:r>
      <w:proofErr w:type="spellStart"/>
      <w:r w:rsidRPr="00BD59FF">
        <w:rPr>
          <w:bCs/>
          <w:color w:val="000000"/>
          <w:szCs w:val="28"/>
        </w:rPr>
        <w:t>посіб</w:t>
      </w:r>
      <w:proofErr w:type="spellEnd"/>
      <w:r w:rsidRPr="00BD59FF">
        <w:rPr>
          <w:bCs/>
          <w:color w:val="000000"/>
          <w:szCs w:val="28"/>
        </w:rPr>
        <w:t xml:space="preserve">. [Електронне видання] / Н. Голубєва, С. </w:t>
      </w:r>
      <w:proofErr w:type="spellStart"/>
      <w:r w:rsidRPr="00BD59FF">
        <w:rPr>
          <w:bCs/>
          <w:color w:val="000000"/>
          <w:szCs w:val="28"/>
        </w:rPr>
        <w:t>Сулейманова</w:t>
      </w:r>
      <w:proofErr w:type="spellEnd"/>
      <w:r w:rsidRPr="00BD59FF">
        <w:rPr>
          <w:bCs/>
          <w:color w:val="000000"/>
          <w:szCs w:val="28"/>
        </w:rPr>
        <w:t xml:space="preserve">, І. Бут, О. </w:t>
      </w:r>
      <w:proofErr w:type="spellStart"/>
      <w:r w:rsidRPr="00BD59FF">
        <w:rPr>
          <w:bCs/>
          <w:color w:val="000000"/>
          <w:szCs w:val="28"/>
        </w:rPr>
        <w:t>Полуніна</w:t>
      </w:r>
      <w:proofErr w:type="spellEnd"/>
      <w:r w:rsidRPr="00BD59FF">
        <w:rPr>
          <w:bCs/>
          <w:color w:val="000000"/>
          <w:szCs w:val="28"/>
        </w:rPr>
        <w:t xml:space="preserve">; </w:t>
      </w:r>
      <w:proofErr w:type="spellStart"/>
      <w:r w:rsidRPr="00BD59FF">
        <w:rPr>
          <w:bCs/>
          <w:color w:val="000000"/>
          <w:szCs w:val="28"/>
        </w:rPr>
        <w:t>Нац</w:t>
      </w:r>
      <w:proofErr w:type="spellEnd"/>
      <w:r w:rsidRPr="00BD59FF">
        <w:rPr>
          <w:bCs/>
          <w:color w:val="000000"/>
          <w:szCs w:val="28"/>
        </w:rPr>
        <w:t>. ун-т «</w:t>
      </w:r>
      <w:proofErr w:type="spellStart"/>
      <w:r w:rsidRPr="00BD59FF">
        <w:rPr>
          <w:bCs/>
          <w:color w:val="000000"/>
          <w:szCs w:val="28"/>
        </w:rPr>
        <w:t>Одес</w:t>
      </w:r>
      <w:proofErr w:type="spellEnd"/>
      <w:r w:rsidRPr="00BD59FF">
        <w:rPr>
          <w:bCs/>
          <w:color w:val="000000"/>
          <w:szCs w:val="28"/>
        </w:rPr>
        <w:t xml:space="preserve">. </w:t>
      </w:r>
      <w:proofErr w:type="spellStart"/>
      <w:r w:rsidRPr="00BD59FF">
        <w:rPr>
          <w:bCs/>
          <w:color w:val="000000"/>
          <w:szCs w:val="28"/>
        </w:rPr>
        <w:t>юрид</w:t>
      </w:r>
      <w:proofErr w:type="spellEnd"/>
      <w:r w:rsidRPr="00BD59FF">
        <w:rPr>
          <w:bCs/>
          <w:color w:val="000000"/>
          <w:szCs w:val="28"/>
        </w:rPr>
        <w:t>. академія». – Одеса : Фенікс, 2023.– 134 с.– (Серія «</w:t>
      </w:r>
      <w:proofErr w:type="spellStart"/>
      <w:r w:rsidRPr="00BD59FF">
        <w:rPr>
          <w:bCs/>
          <w:color w:val="000000"/>
          <w:szCs w:val="28"/>
        </w:rPr>
        <w:t>Навч</w:t>
      </w:r>
      <w:proofErr w:type="spellEnd"/>
      <w:r w:rsidRPr="00BD59FF">
        <w:rPr>
          <w:bCs/>
          <w:color w:val="000000"/>
          <w:szCs w:val="28"/>
        </w:rPr>
        <w:t>.-метод. посібники»). – Режим доступу: ISBN 978–966–928–961–2</w:t>
      </w:r>
    </w:p>
    <w:p w14:paraId="79030DC6" w14:textId="65CEA3F0" w:rsidR="006F0CB2" w:rsidRPr="00BD59FF" w:rsidRDefault="006F0CB2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Конфліктологія: загальна та юридична : підручник / Л. М. </w:t>
      </w:r>
      <w:proofErr w:type="spellStart"/>
      <w:r w:rsidRPr="00BD59FF">
        <w:rPr>
          <w:bCs/>
          <w:color w:val="000000"/>
          <w:szCs w:val="28"/>
        </w:rPr>
        <w:t>Герасіна</w:t>
      </w:r>
      <w:proofErr w:type="spellEnd"/>
      <w:r w:rsidRPr="00BD59FF">
        <w:rPr>
          <w:bCs/>
          <w:color w:val="000000"/>
          <w:szCs w:val="28"/>
        </w:rPr>
        <w:t xml:space="preserve">, М. П. </w:t>
      </w:r>
      <w:proofErr w:type="spellStart"/>
      <w:r w:rsidRPr="00BD59FF">
        <w:rPr>
          <w:bCs/>
          <w:color w:val="000000"/>
          <w:szCs w:val="28"/>
        </w:rPr>
        <w:t>Требін</w:t>
      </w:r>
      <w:proofErr w:type="spellEnd"/>
      <w:r w:rsidRPr="00BD59FF">
        <w:rPr>
          <w:bCs/>
          <w:color w:val="000000"/>
          <w:szCs w:val="28"/>
        </w:rPr>
        <w:t xml:space="preserve">, О. М. </w:t>
      </w:r>
      <w:proofErr w:type="spellStart"/>
      <w:r w:rsidRPr="00BD59FF">
        <w:rPr>
          <w:bCs/>
          <w:color w:val="000000"/>
          <w:szCs w:val="28"/>
        </w:rPr>
        <w:t>Сахань</w:t>
      </w:r>
      <w:proofErr w:type="spellEnd"/>
      <w:r w:rsidRPr="00BD59FF">
        <w:rPr>
          <w:bCs/>
          <w:color w:val="000000"/>
          <w:szCs w:val="28"/>
        </w:rPr>
        <w:t xml:space="preserve">, В. Д. </w:t>
      </w:r>
      <w:proofErr w:type="spellStart"/>
      <w:r w:rsidRPr="00BD59FF">
        <w:rPr>
          <w:bCs/>
          <w:color w:val="000000"/>
          <w:szCs w:val="28"/>
        </w:rPr>
        <w:t>Воднік</w:t>
      </w:r>
      <w:proofErr w:type="spellEnd"/>
      <w:r w:rsidRPr="00BD59FF">
        <w:rPr>
          <w:bCs/>
          <w:color w:val="000000"/>
          <w:szCs w:val="28"/>
        </w:rPr>
        <w:t xml:space="preserve"> ; за </w:t>
      </w:r>
      <w:proofErr w:type="spellStart"/>
      <w:r w:rsidRPr="00BD59FF">
        <w:rPr>
          <w:bCs/>
          <w:color w:val="000000"/>
          <w:szCs w:val="28"/>
        </w:rPr>
        <w:t>заг</w:t>
      </w:r>
      <w:proofErr w:type="spellEnd"/>
      <w:r w:rsidRPr="00BD59FF">
        <w:rPr>
          <w:bCs/>
          <w:color w:val="000000"/>
          <w:szCs w:val="28"/>
        </w:rPr>
        <w:t xml:space="preserve">. ред. Л. М. </w:t>
      </w:r>
      <w:proofErr w:type="spellStart"/>
      <w:r w:rsidRPr="00BD59FF">
        <w:rPr>
          <w:bCs/>
          <w:color w:val="000000"/>
          <w:szCs w:val="28"/>
        </w:rPr>
        <w:t>Герасіної</w:t>
      </w:r>
      <w:proofErr w:type="spellEnd"/>
      <w:r w:rsidRPr="00BD59FF">
        <w:rPr>
          <w:bCs/>
          <w:color w:val="000000"/>
          <w:szCs w:val="28"/>
        </w:rPr>
        <w:t>. – Харків : Право, 2021. – 224 с. ISBN 978‑966‑998‑189‑9</w:t>
      </w:r>
    </w:p>
    <w:p w14:paraId="437426E6" w14:textId="079DE727" w:rsidR="006F0CB2" w:rsidRPr="00BD59FF" w:rsidRDefault="00791074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Альтернативні способи вирішення цивільних спорів за законодавством України : навчальний посібник / Верба-Сидор О. Б., </w:t>
      </w:r>
      <w:proofErr w:type="spellStart"/>
      <w:r w:rsidRPr="00BD59FF">
        <w:rPr>
          <w:bCs/>
          <w:color w:val="000000"/>
          <w:szCs w:val="28"/>
        </w:rPr>
        <w:t>Воробель</w:t>
      </w:r>
      <w:proofErr w:type="spellEnd"/>
      <w:r w:rsidRPr="00BD59FF">
        <w:rPr>
          <w:bCs/>
          <w:color w:val="000000"/>
          <w:szCs w:val="28"/>
        </w:rPr>
        <w:t xml:space="preserve"> У. Б., Грабар Н. М., </w:t>
      </w:r>
      <w:proofErr w:type="spellStart"/>
      <w:r w:rsidRPr="00BD59FF">
        <w:rPr>
          <w:bCs/>
          <w:color w:val="000000"/>
          <w:szCs w:val="28"/>
        </w:rPr>
        <w:t>Дутко</w:t>
      </w:r>
      <w:proofErr w:type="spellEnd"/>
      <w:r w:rsidRPr="00BD59FF">
        <w:rPr>
          <w:bCs/>
          <w:color w:val="000000"/>
          <w:szCs w:val="28"/>
        </w:rPr>
        <w:t xml:space="preserve"> А. О., Юркевич Ю. М.; за ред. </w:t>
      </w:r>
      <w:proofErr w:type="spellStart"/>
      <w:r w:rsidRPr="00BD59FF">
        <w:rPr>
          <w:bCs/>
          <w:color w:val="000000"/>
          <w:szCs w:val="28"/>
        </w:rPr>
        <w:t>канд</w:t>
      </w:r>
      <w:proofErr w:type="spellEnd"/>
      <w:r w:rsidRPr="00BD59FF">
        <w:rPr>
          <w:bCs/>
          <w:color w:val="000000"/>
          <w:szCs w:val="28"/>
        </w:rPr>
        <w:t xml:space="preserve">. </w:t>
      </w:r>
      <w:proofErr w:type="spellStart"/>
      <w:r w:rsidRPr="00BD59FF">
        <w:rPr>
          <w:bCs/>
          <w:color w:val="000000"/>
          <w:szCs w:val="28"/>
        </w:rPr>
        <w:t>юрид</w:t>
      </w:r>
      <w:proofErr w:type="spellEnd"/>
      <w:r w:rsidRPr="00BD59FF">
        <w:rPr>
          <w:bCs/>
          <w:color w:val="000000"/>
          <w:szCs w:val="28"/>
        </w:rPr>
        <w:t>. наук, доц. О. Б. Верби</w:t>
      </w:r>
      <w:r w:rsidR="00BD59FF" w:rsidRPr="00BD59FF">
        <w:rPr>
          <w:bCs/>
          <w:color w:val="000000"/>
          <w:szCs w:val="28"/>
        </w:rPr>
        <w:t>-</w:t>
      </w:r>
      <w:r w:rsidRPr="00BD59FF">
        <w:rPr>
          <w:bCs/>
          <w:color w:val="000000"/>
          <w:szCs w:val="28"/>
        </w:rPr>
        <w:t>Сидор. Львів : Львівський державний університет внутрішніх</w:t>
      </w:r>
      <w:r w:rsidR="00BD59FF" w:rsidRPr="00BD59FF">
        <w:rPr>
          <w:bCs/>
          <w:color w:val="000000"/>
          <w:szCs w:val="28"/>
        </w:rPr>
        <w:t xml:space="preserve"> справ, 2021. 416 </w:t>
      </w:r>
      <w:r w:rsidRPr="00BD59FF">
        <w:rPr>
          <w:bCs/>
          <w:color w:val="000000"/>
          <w:szCs w:val="28"/>
        </w:rPr>
        <w:t>с.</w:t>
      </w:r>
      <w:r w:rsidR="00BD59FF" w:rsidRPr="00BD59FF">
        <w:rPr>
          <w:bCs/>
          <w:color w:val="000000"/>
          <w:szCs w:val="28"/>
        </w:rPr>
        <w:t xml:space="preserve"> </w:t>
      </w:r>
      <w:r w:rsidRPr="00BD59FF">
        <w:rPr>
          <w:bCs/>
          <w:color w:val="000000"/>
          <w:szCs w:val="28"/>
        </w:rPr>
        <w:t>ISBN 978-617-511-330-1</w:t>
      </w:r>
    </w:p>
    <w:p w14:paraId="4FB98A6D" w14:textId="6D3F5D22" w:rsidR="00BD59FF" w:rsidRPr="00BD59FF" w:rsidRDefault="00BD59FF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Методичні вказівки до практичних занять і самостійної роботи з дисципліни «Сучасні проблеми медіації та судочинства в Україні» / укладачі: Т. А. </w:t>
      </w:r>
      <w:proofErr w:type="spellStart"/>
      <w:r w:rsidRPr="00BD59FF">
        <w:rPr>
          <w:bCs/>
          <w:color w:val="000000"/>
          <w:szCs w:val="28"/>
        </w:rPr>
        <w:t>Кобзєва</w:t>
      </w:r>
      <w:proofErr w:type="spellEnd"/>
      <w:r w:rsidRPr="00BD59FF">
        <w:rPr>
          <w:bCs/>
          <w:color w:val="000000"/>
          <w:szCs w:val="28"/>
        </w:rPr>
        <w:t xml:space="preserve">, Є. В. </w:t>
      </w:r>
      <w:proofErr w:type="spellStart"/>
      <w:r w:rsidRPr="00BD59FF">
        <w:rPr>
          <w:bCs/>
          <w:color w:val="000000"/>
          <w:szCs w:val="28"/>
        </w:rPr>
        <w:t>Михайловська</w:t>
      </w:r>
      <w:proofErr w:type="spellEnd"/>
      <w:r w:rsidRPr="00BD59FF">
        <w:rPr>
          <w:bCs/>
          <w:color w:val="000000"/>
          <w:szCs w:val="28"/>
        </w:rPr>
        <w:t>, Г. Ю. Міхновський. – Суми : Сумський державний університет, 2022. – 28 с.</w:t>
      </w:r>
    </w:p>
    <w:p w14:paraId="32E4C3F5" w14:textId="21653F77" w:rsidR="00BD59FF" w:rsidRPr="00BD59FF" w:rsidRDefault="00BD59FF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Переговори і медіація у кримінальному провадженні: </w:t>
      </w:r>
      <w:proofErr w:type="spellStart"/>
      <w:r w:rsidRPr="00BD59FF">
        <w:rPr>
          <w:bCs/>
          <w:color w:val="000000"/>
          <w:szCs w:val="28"/>
        </w:rPr>
        <w:t>навч</w:t>
      </w:r>
      <w:proofErr w:type="spellEnd"/>
      <w:r w:rsidRPr="00BD59FF">
        <w:rPr>
          <w:bCs/>
          <w:color w:val="000000"/>
          <w:szCs w:val="28"/>
        </w:rPr>
        <w:t xml:space="preserve">. посібник / [І. В. </w:t>
      </w:r>
      <w:proofErr w:type="spellStart"/>
      <w:r w:rsidRPr="00BD59FF">
        <w:rPr>
          <w:bCs/>
          <w:color w:val="000000"/>
          <w:szCs w:val="28"/>
        </w:rPr>
        <w:t>Гловюк</w:t>
      </w:r>
      <w:proofErr w:type="spellEnd"/>
      <w:r w:rsidRPr="00BD59FF">
        <w:rPr>
          <w:bCs/>
          <w:color w:val="000000"/>
          <w:szCs w:val="28"/>
        </w:rPr>
        <w:t xml:space="preserve">, А. В. </w:t>
      </w:r>
      <w:proofErr w:type="spellStart"/>
      <w:r w:rsidRPr="00BD59FF">
        <w:rPr>
          <w:bCs/>
          <w:color w:val="000000"/>
          <w:szCs w:val="28"/>
        </w:rPr>
        <w:t>Лапкін</w:t>
      </w:r>
      <w:proofErr w:type="spellEnd"/>
      <w:r w:rsidRPr="00BD59FF">
        <w:rPr>
          <w:bCs/>
          <w:color w:val="000000"/>
          <w:szCs w:val="28"/>
        </w:rPr>
        <w:t xml:space="preserve">, М. Р. Мазур, В. Т. Нор, О. О. </w:t>
      </w:r>
      <w:proofErr w:type="spellStart"/>
      <w:r w:rsidRPr="00BD59FF">
        <w:rPr>
          <w:bCs/>
          <w:color w:val="000000"/>
          <w:szCs w:val="28"/>
        </w:rPr>
        <w:t>Торбас</w:t>
      </w:r>
      <w:proofErr w:type="spellEnd"/>
      <w:r w:rsidRPr="00BD59FF">
        <w:rPr>
          <w:bCs/>
          <w:color w:val="000000"/>
          <w:szCs w:val="28"/>
        </w:rPr>
        <w:t xml:space="preserve">, А. Р. </w:t>
      </w:r>
      <w:proofErr w:type="spellStart"/>
      <w:r w:rsidRPr="00BD59FF">
        <w:rPr>
          <w:bCs/>
          <w:color w:val="000000"/>
          <w:szCs w:val="28"/>
        </w:rPr>
        <w:t>Туманянц</w:t>
      </w:r>
      <w:proofErr w:type="spellEnd"/>
      <w:r w:rsidRPr="00BD59FF">
        <w:rPr>
          <w:bCs/>
          <w:color w:val="000000"/>
          <w:szCs w:val="28"/>
        </w:rPr>
        <w:t xml:space="preserve">, Т. А. </w:t>
      </w:r>
      <w:proofErr w:type="spellStart"/>
      <w:r w:rsidRPr="00BD59FF">
        <w:rPr>
          <w:bCs/>
          <w:color w:val="000000"/>
          <w:szCs w:val="28"/>
        </w:rPr>
        <w:t>Цувіна</w:t>
      </w:r>
      <w:proofErr w:type="spellEnd"/>
      <w:r w:rsidRPr="00BD59FF">
        <w:rPr>
          <w:bCs/>
          <w:color w:val="000000"/>
          <w:szCs w:val="28"/>
        </w:rPr>
        <w:t xml:space="preserve">] ; за ред. д-ра </w:t>
      </w:r>
      <w:proofErr w:type="spellStart"/>
      <w:r w:rsidRPr="00BD59FF">
        <w:rPr>
          <w:bCs/>
          <w:color w:val="000000"/>
          <w:szCs w:val="28"/>
        </w:rPr>
        <w:t>юрид</w:t>
      </w:r>
      <w:proofErr w:type="spellEnd"/>
      <w:r w:rsidRPr="00BD59FF">
        <w:rPr>
          <w:bCs/>
          <w:color w:val="000000"/>
          <w:szCs w:val="28"/>
        </w:rPr>
        <w:t xml:space="preserve">. наук, проф. Василя Нора, </w:t>
      </w:r>
      <w:proofErr w:type="spellStart"/>
      <w:r w:rsidRPr="00BD59FF">
        <w:rPr>
          <w:bCs/>
          <w:color w:val="000000"/>
          <w:szCs w:val="28"/>
        </w:rPr>
        <w:t>канд</w:t>
      </w:r>
      <w:proofErr w:type="spellEnd"/>
      <w:r w:rsidRPr="00BD59FF">
        <w:rPr>
          <w:bCs/>
          <w:color w:val="000000"/>
          <w:szCs w:val="28"/>
        </w:rPr>
        <w:t xml:space="preserve">. </w:t>
      </w:r>
      <w:proofErr w:type="spellStart"/>
      <w:r w:rsidRPr="00BD59FF">
        <w:rPr>
          <w:bCs/>
          <w:color w:val="000000"/>
          <w:szCs w:val="28"/>
        </w:rPr>
        <w:t>юрид</w:t>
      </w:r>
      <w:proofErr w:type="spellEnd"/>
      <w:r w:rsidRPr="00BD59FF">
        <w:rPr>
          <w:bCs/>
          <w:color w:val="000000"/>
          <w:szCs w:val="28"/>
        </w:rPr>
        <w:t>. наук, доц. Марти Мазур. – Електрон. вид. – Львів : ЛНУ ім. Івана Франка, 2022. – 328 с. – (Удосконалення магістерської програми з кримінальної юстиції). ISBN 978-617-10-0805-2 (серія) ISBN 978-617-10-0806-9 (електрон. вид.)</w:t>
      </w:r>
    </w:p>
    <w:p w14:paraId="1C004779" w14:textId="2BB1D5BE" w:rsidR="00BD59FF" w:rsidRPr="00BD59FF" w:rsidRDefault="00BD59FF" w:rsidP="00BD59FF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color w:val="000000"/>
          <w:szCs w:val="28"/>
        </w:rPr>
      </w:pPr>
      <w:r w:rsidRPr="00BD59FF">
        <w:rPr>
          <w:bCs/>
          <w:color w:val="000000"/>
          <w:szCs w:val="28"/>
        </w:rPr>
        <w:t xml:space="preserve">Закон України «Про медіацію». Науково-практичний коментар. Станом на 1 квітня 2023 р. / За загальною редакцією доктора юридичних наук, професора </w:t>
      </w:r>
      <w:proofErr w:type="spellStart"/>
      <w:r w:rsidRPr="00BD59FF">
        <w:rPr>
          <w:bCs/>
          <w:color w:val="000000"/>
          <w:szCs w:val="28"/>
        </w:rPr>
        <w:t>Кармази</w:t>
      </w:r>
      <w:proofErr w:type="spellEnd"/>
      <w:r w:rsidRPr="00BD59FF">
        <w:rPr>
          <w:bCs/>
          <w:color w:val="000000"/>
          <w:szCs w:val="28"/>
        </w:rPr>
        <w:t xml:space="preserve"> О. О., кандидата юридичних наук, доцента Федоренко Т. В., кандидата юридичних наук, доцента </w:t>
      </w:r>
      <w:proofErr w:type="spellStart"/>
      <w:r w:rsidRPr="00BD59FF">
        <w:rPr>
          <w:bCs/>
          <w:color w:val="000000"/>
          <w:szCs w:val="28"/>
        </w:rPr>
        <w:t>Ізуїти</w:t>
      </w:r>
      <w:proofErr w:type="spellEnd"/>
      <w:r w:rsidRPr="00BD59FF">
        <w:rPr>
          <w:bCs/>
          <w:color w:val="000000"/>
          <w:szCs w:val="28"/>
        </w:rPr>
        <w:t xml:space="preserve"> П. О. – К. : </w:t>
      </w:r>
      <w:proofErr w:type="spellStart"/>
      <w:r w:rsidRPr="00BD59FF">
        <w:rPr>
          <w:bCs/>
          <w:color w:val="000000"/>
          <w:szCs w:val="28"/>
        </w:rPr>
        <w:t>Талком</w:t>
      </w:r>
      <w:proofErr w:type="spellEnd"/>
      <w:r w:rsidRPr="00BD59FF">
        <w:rPr>
          <w:bCs/>
          <w:color w:val="000000"/>
          <w:szCs w:val="28"/>
        </w:rPr>
        <w:t>, 2023. – 241 с.</w:t>
      </w:r>
    </w:p>
    <w:p w14:paraId="6365A2AD" w14:textId="77777777" w:rsidR="00CF4539" w:rsidRPr="004E7216" w:rsidRDefault="00CF4539" w:rsidP="00CF4539">
      <w:pPr>
        <w:tabs>
          <w:tab w:val="left" w:pos="851"/>
        </w:tabs>
        <w:ind w:right="55" w:firstLine="709"/>
        <w:jc w:val="both"/>
        <w:rPr>
          <w:bCs/>
          <w:color w:val="000000"/>
          <w:sz w:val="28"/>
          <w:szCs w:val="28"/>
        </w:rPr>
        <w:sectPr w:rsidR="00CF4539" w:rsidRPr="004E7216" w:rsidSect="002642D6">
          <w:footerReference w:type="default" r:id="rId12"/>
          <w:pgSz w:w="11907" w:h="16840" w:code="9"/>
          <w:pgMar w:top="1134" w:right="567" w:bottom="1134" w:left="1701" w:header="680" w:footer="680" w:gutter="0"/>
          <w:cols w:space="709"/>
          <w:titlePg/>
          <w:docGrid w:linePitch="326"/>
        </w:sectPr>
      </w:pPr>
    </w:p>
    <w:p w14:paraId="4381F6C6" w14:textId="77777777" w:rsidR="00D548F9" w:rsidRDefault="00D548F9" w:rsidP="00727599">
      <w:pPr>
        <w:suppressLineNumbers/>
        <w:suppressAutoHyphens/>
        <w:jc w:val="center"/>
        <w:rPr>
          <w:sz w:val="28"/>
          <w:szCs w:val="28"/>
        </w:rPr>
      </w:pPr>
    </w:p>
    <w:p w14:paraId="393F467C" w14:textId="77777777" w:rsidR="00680664" w:rsidRDefault="00680664" w:rsidP="001B2ED6">
      <w:pPr>
        <w:suppressLineNumbers/>
        <w:suppressAutoHyphens/>
        <w:jc w:val="center"/>
        <w:rPr>
          <w:sz w:val="28"/>
          <w:szCs w:val="28"/>
        </w:rPr>
      </w:pPr>
    </w:p>
    <w:p w14:paraId="2E4E14B2" w14:textId="77777777" w:rsidR="00A015A1" w:rsidRPr="004E7216" w:rsidRDefault="00A015A1" w:rsidP="001B2ED6">
      <w:pPr>
        <w:suppressLineNumbers/>
        <w:suppressAutoHyphens/>
        <w:jc w:val="center"/>
        <w:rPr>
          <w:sz w:val="28"/>
          <w:szCs w:val="28"/>
        </w:rPr>
      </w:pPr>
    </w:p>
    <w:p w14:paraId="4B7FCC67" w14:textId="77777777" w:rsidR="00680664" w:rsidRPr="004E7216" w:rsidRDefault="00680664" w:rsidP="001B2ED6">
      <w:pPr>
        <w:suppressLineNumbers/>
        <w:suppressAutoHyphens/>
        <w:jc w:val="center"/>
        <w:rPr>
          <w:sz w:val="28"/>
          <w:szCs w:val="28"/>
        </w:rPr>
      </w:pPr>
    </w:p>
    <w:p w14:paraId="00D15E98" w14:textId="77777777" w:rsidR="00680664" w:rsidRPr="004E7216" w:rsidRDefault="00680664" w:rsidP="001B2ED6">
      <w:pPr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РОБОЧА ПРОГРАМА НАВЧАЛЬНОЇ ДИСЦИПЛІНИ</w:t>
      </w:r>
    </w:p>
    <w:p w14:paraId="7B269228" w14:textId="3AD6D880" w:rsidR="00EC7831" w:rsidRPr="004E7216" w:rsidRDefault="00680664" w:rsidP="001B2ED6">
      <w:pPr>
        <w:pStyle w:val="a3"/>
        <w:jc w:val="center"/>
        <w:rPr>
          <w:sz w:val="28"/>
          <w:szCs w:val="28"/>
        </w:rPr>
      </w:pPr>
      <w:r w:rsidRPr="004E7216">
        <w:rPr>
          <w:color w:val="000000"/>
          <w:sz w:val="28"/>
          <w:szCs w:val="28"/>
        </w:rPr>
        <w:t>«</w:t>
      </w:r>
      <w:r w:rsidR="00D03F21">
        <w:rPr>
          <w:sz w:val="28"/>
          <w:szCs w:val="28"/>
        </w:rPr>
        <w:t>Медіація в професійній діяльності</w:t>
      </w:r>
      <w:r w:rsidRPr="004E7216">
        <w:rPr>
          <w:sz w:val="28"/>
          <w:szCs w:val="28"/>
        </w:rPr>
        <w:t xml:space="preserve">» </w:t>
      </w:r>
    </w:p>
    <w:p w14:paraId="695E9C26" w14:textId="77777777" w:rsidR="00A015A1" w:rsidRDefault="00A015A1" w:rsidP="00A015A1">
      <w:pPr>
        <w:suppressLineNumbers/>
        <w:shd w:val="clear" w:color="auto" w:fill="FFFFFF"/>
        <w:suppressAutoHyphens/>
        <w:jc w:val="center"/>
        <w:rPr>
          <w:sz w:val="28"/>
          <w:szCs w:val="28"/>
        </w:rPr>
      </w:pPr>
      <w:r w:rsidRPr="00A015A1">
        <w:rPr>
          <w:sz w:val="28"/>
          <w:szCs w:val="28"/>
        </w:rPr>
        <w:t xml:space="preserve">для бакалаврів освітньо-професійної програми «Право» </w:t>
      </w:r>
    </w:p>
    <w:p w14:paraId="593DEF61" w14:textId="5776C548" w:rsidR="00680664" w:rsidRPr="004E7216" w:rsidRDefault="00A015A1" w:rsidP="00A015A1">
      <w:pPr>
        <w:suppressLineNumbers/>
        <w:shd w:val="clear" w:color="auto" w:fill="FFFFFF"/>
        <w:suppressAutoHyphens/>
        <w:jc w:val="center"/>
        <w:rPr>
          <w:sz w:val="28"/>
          <w:szCs w:val="28"/>
        </w:rPr>
      </w:pPr>
      <w:r w:rsidRPr="00A015A1">
        <w:rPr>
          <w:sz w:val="28"/>
          <w:szCs w:val="28"/>
        </w:rPr>
        <w:t xml:space="preserve">спеціальності </w:t>
      </w:r>
      <w:r w:rsidR="00C66B6B">
        <w:rPr>
          <w:sz w:val="28"/>
          <w:szCs w:val="28"/>
        </w:rPr>
        <w:t>081</w:t>
      </w:r>
      <w:r w:rsidR="0079621B" w:rsidRPr="007F6B06">
        <w:rPr>
          <w:sz w:val="28"/>
          <w:szCs w:val="28"/>
        </w:rPr>
        <w:t xml:space="preserve"> Право</w:t>
      </w:r>
    </w:p>
    <w:p w14:paraId="381553D3" w14:textId="77777777" w:rsidR="00680664" w:rsidRDefault="00680664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14:paraId="047CB839" w14:textId="77777777" w:rsidR="00A015A1" w:rsidRDefault="00A015A1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14:paraId="3FB42817" w14:textId="77777777" w:rsidR="00A015A1" w:rsidRPr="004E7216" w:rsidRDefault="00A015A1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14:paraId="31B68931" w14:textId="5B909F16" w:rsidR="00633A3E" w:rsidRDefault="00633A3E" w:rsidP="00633A3E">
      <w:pPr>
        <w:suppressLineNumbers/>
        <w:suppressAutoHyphens/>
        <w:ind w:left="-6"/>
        <w:jc w:val="center"/>
        <w:rPr>
          <w:sz w:val="28"/>
          <w:szCs w:val="28"/>
        </w:rPr>
      </w:pPr>
      <w:r>
        <w:rPr>
          <w:sz w:val="28"/>
          <w:szCs w:val="28"/>
        </w:rPr>
        <w:t>Розробники:</w:t>
      </w:r>
    </w:p>
    <w:p w14:paraId="080BEB0D" w14:textId="420F37EF" w:rsidR="00633A3E" w:rsidRPr="00633A3E" w:rsidRDefault="00633A3E" w:rsidP="00633A3E">
      <w:pPr>
        <w:suppressLineNumbers/>
        <w:suppressAutoHyphens/>
        <w:ind w:lef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Чабаненко Микола Миколайович</w:t>
      </w:r>
    </w:p>
    <w:p w14:paraId="20AB4A7E" w14:textId="32B4B3EC" w:rsidR="00680664" w:rsidRPr="004E7216" w:rsidRDefault="00633A3E" w:rsidP="00633A3E">
      <w:pPr>
        <w:suppressLineNumbers/>
        <w:suppressAutoHyphens/>
        <w:ind w:lef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Тюря Юлія Іванівна</w:t>
      </w:r>
    </w:p>
    <w:p w14:paraId="66557E84" w14:textId="77777777" w:rsidR="00680664" w:rsidRPr="004E7216" w:rsidRDefault="00680664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14:paraId="78E37760" w14:textId="55EACEC9" w:rsidR="00680664" w:rsidRPr="004E7216" w:rsidRDefault="00BC5A87" w:rsidP="001B2ED6">
      <w:pPr>
        <w:suppressLineNumbers/>
        <w:suppressAutoHyphens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У редакції автор</w:t>
      </w:r>
      <w:r w:rsidR="00633A3E">
        <w:rPr>
          <w:sz w:val="28"/>
          <w:szCs w:val="28"/>
        </w:rPr>
        <w:t>ів</w:t>
      </w:r>
    </w:p>
    <w:p w14:paraId="49678D85" w14:textId="77777777" w:rsidR="00680664" w:rsidRPr="004E7216" w:rsidRDefault="00680664" w:rsidP="001B2ED6">
      <w:pPr>
        <w:suppressLineNumbers/>
        <w:shd w:val="clear" w:color="auto" w:fill="FFFFFF"/>
        <w:suppressAutoHyphens/>
        <w:spacing w:before="144"/>
        <w:ind w:right="82"/>
        <w:jc w:val="center"/>
        <w:rPr>
          <w:sz w:val="28"/>
          <w:szCs w:val="28"/>
        </w:rPr>
      </w:pPr>
    </w:p>
    <w:p w14:paraId="24ACF3AC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1A0CC47C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6DA88F5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38C51CE2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CF1E9EE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67A85BE0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40D98980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47CC744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1F57EC0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20C801C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649BB5D2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449B18AC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0D0E6118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BAF8AB1" w14:textId="77777777" w:rsidR="0054130D" w:rsidRPr="004E7216" w:rsidRDefault="0054130D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18689241" w14:textId="77777777" w:rsidR="003E7738" w:rsidRPr="004E7216" w:rsidRDefault="003E7738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7EBF7517" w14:textId="77777777" w:rsidR="003E7738" w:rsidRPr="004E7216" w:rsidRDefault="003E7738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11FBFD60" w14:textId="77777777" w:rsidR="003E7738" w:rsidRPr="004E7216" w:rsidRDefault="003E7738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0B3415D5" w14:textId="77777777" w:rsidR="00680664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6A661393" w14:textId="77777777" w:rsidR="00EA6857" w:rsidRDefault="00EA6857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6909D73A" w14:textId="77777777" w:rsidR="00EA6857" w:rsidRDefault="00EA6857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68364A91" w14:textId="77777777" w:rsidR="00680664" w:rsidRPr="004E7216" w:rsidRDefault="00680664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14:paraId="05D793BE" w14:textId="77777777" w:rsidR="00680664" w:rsidRPr="004E7216" w:rsidRDefault="00680664" w:rsidP="001B2ED6">
      <w:pPr>
        <w:suppressLineNumbers/>
        <w:suppressAutoHyphens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Підготовлено до виходу в світ</w:t>
      </w:r>
    </w:p>
    <w:p w14:paraId="3A4B8530" w14:textId="77777777" w:rsidR="00680664" w:rsidRPr="004E7216" w:rsidRDefault="00680664" w:rsidP="001B2ED6">
      <w:pPr>
        <w:suppressLineNumbers/>
        <w:suppressAutoHyphens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у Національному технічному університеті</w:t>
      </w:r>
    </w:p>
    <w:p w14:paraId="7E415FDF" w14:textId="77777777" w:rsidR="00680664" w:rsidRPr="004E7216" w:rsidRDefault="00680664" w:rsidP="001B2ED6">
      <w:pPr>
        <w:suppressLineNumbers/>
        <w:suppressAutoHyphens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«Дніпровська політехніка».</w:t>
      </w:r>
    </w:p>
    <w:p w14:paraId="2D07DB42" w14:textId="77777777" w:rsidR="00680664" w:rsidRPr="004E7216" w:rsidRDefault="00680664" w:rsidP="001B2ED6">
      <w:pPr>
        <w:suppressLineNumbers/>
        <w:suppressAutoHyphens/>
        <w:jc w:val="center"/>
        <w:rPr>
          <w:sz w:val="28"/>
          <w:szCs w:val="28"/>
        </w:rPr>
      </w:pPr>
      <w:r w:rsidRPr="004E7216">
        <w:rPr>
          <w:sz w:val="28"/>
          <w:szCs w:val="28"/>
        </w:rPr>
        <w:t>Свідоцтво про внесення до Державного реєстру ДК № 1842</w:t>
      </w:r>
    </w:p>
    <w:p w14:paraId="21734686" w14:textId="77777777" w:rsidR="00680664" w:rsidRPr="004E7216" w:rsidRDefault="00680664">
      <w:pPr>
        <w:suppressLineNumbers/>
        <w:suppressAutoHyphens/>
        <w:jc w:val="center"/>
        <w:rPr>
          <w:bCs/>
          <w:sz w:val="28"/>
          <w:szCs w:val="28"/>
        </w:rPr>
      </w:pPr>
      <w:r w:rsidRPr="004E7216">
        <w:rPr>
          <w:sz w:val="28"/>
          <w:szCs w:val="28"/>
        </w:rPr>
        <w:t xml:space="preserve">49005, м. Дніпро, </w:t>
      </w:r>
      <w:proofErr w:type="spellStart"/>
      <w:r w:rsidRPr="004E7216">
        <w:rPr>
          <w:sz w:val="28"/>
          <w:szCs w:val="28"/>
        </w:rPr>
        <w:t>просп</w:t>
      </w:r>
      <w:proofErr w:type="spellEnd"/>
      <w:r w:rsidRPr="004E7216">
        <w:rPr>
          <w:sz w:val="28"/>
          <w:szCs w:val="28"/>
        </w:rPr>
        <w:t>. Д. Яворницького, 19</w:t>
      </w:r>
    </w:p>
    <w:sectPr w:rsidR="00680664" w:rsidRPr="004E7216" w:rsidSect="00E50E08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F1A3" w14:textId="77777777" w:rsidR="000D4A98" w:rsidRDefault="000D4A98" w:rsidP="00B95F75">
      <w:r>
        <w:separator/>
      </w:r>
    </w:p>
  </w:endnote>
  <w:endnote w:type="continuationSeparator" w:id="0">
    <w:p w14:paraId="707B713B" w14:textId="77777777" w:rsidR="000D4A98" w:rsidRDefault="000D4A98" w:rsidP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79962"/>
      <w:docPartObj>
        <w:docPartGallery w:val="Page Numbers (Bottom of Page)"/>
        <w:docPartUnique/>
      </w:docPartObj>
    </w:sdtPr>
    <w:sdtEndPr/>
    <w:sdtContent>
      <w:p w14:paraId="45CB63B1" w14:textId="77777777" w:rsidR="006C0770" w:rsidRDefault="006C0770" w:rsidP="00221F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BC2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0A747" w14:textId="77777777" w:rsidR="006C0770" w:rsidRDefault="006C0770">
    <w:pPr>
      <w:pStyle w:val="af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335CD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33C51" w14:textId="77777777" w:rsidR="000D4A98" w:rsidRDefault="000D4A98" w:rsidP="00B95F75">
      <w:r>
        <w:separator/>
      </w:r>
    </w:p>
  </w:footnote>
  <w:footnote w:type="continuationSeparator" w:id="0">
    <w:p w14:paraId="37A9FBD4" w14:textId="77777777" w:rsidR="000D4A98" w:rsidRDefault="000D4A98" w:rsidP="00B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16"/>
      </w:rPr>
    </w:lvl>
  </w:abstractNum>
  <w:abstractNum w:abstractNumId="2">
    <w:nsid w:val="012211E2"/>
    <w:multiLevelType w:val="hybridMultilevel"/>
    <w:tmpl w:val="02B6740E"/>
    <w:lvl w:ilvl="0" w:tplc="DAA2248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3858D4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049EC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E33D7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F2E8B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E6BD1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80001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07EED"/>
    <w:multiLevelType w:val="hybridMultilevel"/>
    <w:tmpl w:val="E30C089C"/>
    <w:lvl w:ilvl="0" w:tplc="91F4D5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F3426ED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D1592"/>
    <w:multiLevelType w:val="hybridMultilevel"/>
    <w:tmpl w:val="8022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2F68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3173A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D1DC5"/>
    <w:multiLevelType w:val="hybridMultilevel"/>
    <w:tmpl w:val="82C4321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375406"/>
    <w:multiLevelType w:val="hybridMultilevel"/>
    <w:tmpl w:val="85AE06E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DB70D8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64245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14A09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4477B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643F7"/>
    <w:multiLevelType w:val="hybridMultilevel"/>
    <w:tmpl w:val="C6D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10DB7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04FC9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C3448"/>
    <w:multiLevelType w:val="hybridMultilevel"/>
    <w:tmpl w:val="EEDAE47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7C3D74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75D6E"/>
    <w:multiLevelType w:val="hybridMultilevel"/>
    <w:tmpl w:val="682C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17"/>
  </w:num>
  <w:num w:numId="7">
    <w:abstractNumId w:val="6"/>
  </w:num>
  <w:num w:numId="8">
    <w:abstractNumId w:val="7"/>
  </w:num>
  <w:num w:numId="9">
    <w:abstractNumId w:val="18"/>
  </w:num>
  <w:num w:numId="10">
    <w:abstractNumId w:val="20"/>
  </w:num>
  <w:num w:numId="11">
    <w:abstractNumId w:val="14"/>
  </w:num>
  <w:num w:numId="12">
    <w:abstractNumId w:val="22"/>
  </w:num>
  <w:num w:numId="13">
    <w:abstractNumId w:val="3"/>
  </w:num>
  <w:num w:numId="14">
    <w:abstractNumId w:val="23"/>
  </w:num>
  <w:num w:numId="15">
    <w:abstractNumId w:val="25"/>
  </w:num>
  <w:num w:numId="16">
    <w:abstractNumId w:val="19"/>
  </w:num>
  <w:num w:numId="17">
    <w:abstractNumId w:val="26"/>
  </w:num>
  <w:num w:numId="18">
    <w:abstractNumId w:val="5"/>
  </w:num>
  <w:num w:numId="19">
    <w:abstractNumId w:val="11"/>
  </w:num>
  <w:num w:numId="20">
    <w:abstractNumId w:val="16"/>
  </w:num>
  <w:num w:numId="21">
    <w:abstractNumId w:val="2"/>
  </w:num>
  <w:num w:numId="22">
    <w:abstractNumId w:val="9"/>
  </w:num>
  <w:num w:numId="23">
    <w:abstractNumId w:val="8"/>
  </w:num>
  <w:num w:numId="24">
    <w:abstractNumId w:val="21"/>
  </w:num>
  <w:num w:numId="25">
    <w:abstractNumId w:val="13"/>
  </w:num>
  <w:num w:numId="26">
    <w:abstractNumId w:val="15"/>
  </w:num>
  <w:num w:numId="2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B"/>
    <w:rsid w:val="000036CB"/>
    <w:rsid w:val="00005BDE"/>
    <w:rsid w:val="0000601A"/>
    <w:rsid w:val="00007E9D"/>
    <w:rsid w:val="000107D2"/>
    <w:rsid w:val="00011B6A"/>
    <w:rsid w:val="00011CB7"/>
    <w:rsid w:val="00012D33"/>
    <w:rsid w:val="00015D42"/>
    <w:rsid w:val="000173A4"/>
    <w:rsid w:val="0002024E"/>
    <w:rsid w:val="00037085"/>
    <w:rsid w:val="0004380B"/>
    <w:rsid w:val="000446B4"/>
    <w:rsid w:val="000512EA"/>
    <w:rsid w:val="00053D41"/>
    <w:rsid w:val="00056155"/>
    <w:rsid w:val="000562CF"/>
    <w:rsid w:val="000567C9"/>
    <w:rsid w:val="0006002B"/>
    <w:rsid w:val="00063135"/>
    <w:rsid w:val="00064D43"/>
    <w:rsid w:val="000658DB"/>
    <w:rsid w:val="00067937"/>
    <w:rsid w:val="00074EEA"/>
    <w:rsid w:val="00082F61"/>
    <w:rsid w:val="000868F6"/>
    <w:rsid w:val="000878AC"/>
    <w:rsid w:val="00091888"/>
    <w:rsid w:val="0009646C"/>
    <w:rsid w:val="000A0756"/>
    <w:rsid w:val="000A4DEC"/>
    <w:rsid w:val="000A6222"/>
    <w:rsid w:val="000B02B6"/>
    <w:rsid w:val="000B2980"/>
    <w:rsid w:val="000B41F3"/>
    <w:rsid w:val="000B57D9"/>
    <w:rsid w:val="000C5BA8"/>
    <w:rsid w:val="000C63B0"/>
    <w:rsid w:val="000C691F"/>
    <w:rsid w:val="000D03FA"/>
    <w:rsid w:val="000D3AE1"/>
    <w:rsid w:val="000D4A98"/>
    <w:rsid w:val="000D70FE"/>
    <w:rsid w:val="000E0106"/>
    <w:rsid w:val="000E0EB1"/>
    <w:rsid w:val="000E55C9"/>
    <w:rsid w:val="000E5B22"/>
    <w:rsid w:val="000E5BF7"/>
    <w:rsid w:val="000F7889"/>
    <w:rsid w:val="0010323C"/>
    <w:rsid w:val="001066F7"/>
    <w:rsid w:val="0011245A"/>
    <w:rsid w:val="001143C5"/>
    <w:rsid w:val="0011647C"/>
    <w:rsid w:val="001165E2"/>
    <w:rsid w:val="00116C24"/>
    <w:rsid w:val="00122337"/>
    <w:rsid w:val="00123446"/>
    <w:rsid w:val="00127554"/>
    <w:rsid w:val="00131E72"/>
    <w:rsid w:val="001334A0"/>
    <w:rsid w:val="001373CE"/>
    <w:rsid w:val="00140448"/>
    <w:rsid w:val="001508A1"/>
    <w:rsid w:val="00152B5D"/>
    <w:rsid w:val="00152EC0"/>
    <w:rsid w:val="00160A97"/>
    <w:rsid w:val="001620F7"/>
    <w:rsid w:val="00166E07"/>
    <w:rsid w:val="001672BF"/>
    <w:rsid w:val="00172CA3"/>
    <w:rsid w:val="00173651"/>
    <w:rsid w:val="00182899"/>
    <w:rsid w:val="00185F31"/>
    <w:rsid w:val="00187E6A"/>
    <w:rsid w:val="001927A4"/>
    <w:rsid w:val="0019354D"/>
    <w:rsid w:val="00194586"/>
    <w:rsid w:val="00196FFA"/>
    <w:rsid w:val="001A087A"/>
    <w:rsid w:val="001A3939"/>
    <w:rsid w:val="001A5027"/>
    <w:rsid w:val="001A6E5D"/>
    <w:rsid w:val="001B08F9"/>
    <w:rsid w:val="001B2ED6"/>
    <w:rsid w:val="001C121E"/>
    <w:rsid w:val="001C269D"/>
    <w:rsid w:val="001C769A"/>
    <w:rsid w:val="001C7C2F"/>
    <w:rsid w:val="001D0B99"/>
    <w:rsid w:val="001D2D5C"/>
    <w:rsid w:val="001D2E7C"/>
    <w:rsid w:val="001D44E4"/>
    <w:rsid w:val="001D6E8C"/>
    <w:rsid w:val="001E1880"/>
    <w:rsid w:val="001E33C4"/>
    <w:rsid w:val="001E3416"/>
    <w:rsid w:val="001E6BF6"/>
    <w:rsid w:val="001E6E47"/>
    <w:rsid w:val="001E7294"/>
    <w:rsid w:val="001F06AF"/>
    <w:rsid w:val="001F2F86"/>
    <w:rsid w:val="002030D7"/>
    <w:rsid w:val="00205335"/>
    <w:rsid w:val="00210FEB"/>
    <w:rsid w:val="00212E85"/>
    <w:rsid w:val="002146A0"/>
    <w:rsid w:val="00214F57"/>
    <w:rsid w:val="00215825"/>
    <w:rsid w:val="00215C5A"/>
    <w:rsid w:val="0022075F"/>
    <w:rsid w:val="00221FA5"/>
    <w:rsid w:val="00225B42"/>
    <w:rsid w:val="00234B6B"/>
    <w:rsid w:val="0023500E"/>
    <w:rsid w:val="0024257E"/>
    <w:rsid w:val="0024301F"/>
    <w:rsid w:val="002450D5"/>
    <w:rsid w:val="0025124A"/>
    <w:rsid w:val="00255A2F"/>
    <w:rsid w:val="00255D53"/>
    <w:rsid w:val="00256C40"/>
    <w:rsid w:val="00256E05"/>
    <w:rsid w:val="00257372"/>
    <w:rsid w:val="00260377"/>
    <w:rsid w:val="002625EE"/>
    <w:rsid w:val="00263C5F"/>
    <w:rsid w:val="002642D6"/>
    <w:rsid w:val="002642F7"/>
    <w:rsid w:val="002650B3"/>
    <w:rsid w:val="00265939"/>
    <w:rsid w:val="00270CB2"/>
    <w:rsid w:val="00272336"/>
    <w:rsid w:val="002733F1"/>
    <w:rsid w:val="00273451"/>
    <w:rsid w:val="00274A96"/>
    <w:rsid w:val="00275199"/>
    <w:rsid w:val="002827AD"/>
    <w:rsid w:val="00286B8D"/>
    <w:rsid w:val="0029297A"/>
    <w:rsid w:val="002952E1"/>
    <w:rsid w:val="00295B3F"/>
    <w:rsid w:val="002B0B64"/>
    <w:rsid w:val="002C06C3"/>
    <w:rsid w:val="002C3269"/>
    <w:rsid w:val="002C5352"/>
    <w:rsid w:val="002D0D9A"/>
    <w:rsid w:val="002D4B16"/>
    <w:rsid w:val="002E00A2"/>
    <w:rsid w:val="002E1D6E"/>
    <w:rsid w:val="002E4C29"/>
    <w:rsid w:val="002E652D"/>
    <w:rsid w:val="002F0C93"/>
    <w:rsid w:val="002F16C7"/>
    <w:rsid w:val="002F1E0C"/>
    <w:rsid w:val="002F253C"/>
    <w:rsid w:val="00303B86"/>
    <w:rsid w:val="0030576B"/>
    <w:rsid w:val="00317445"/>
    <w:rsid w:val="003202B5"/>
    <w:rsid w:val="0032312C"/>
    <w:rsid w:val="00326CF9"/>
    <w:rsid w:val="00327C7A"/>
    <w:rsid w:val="003344E6"/>
    <w:rsid w:val="003369CE"/>
    <w:rsid w:val="003437A7"/>
    <w:rsid w:val="00344224"/>
    <w:rsid w:val="00352024"/>
    <w:rsid w:val="00353D28"/>
    <w:rsid w:val="003541CB"/>
    <w:rsid w:val="00354C14"/>
    <w:rsid w:val="00360266"/>
    <w:rsid w:val="0036147B"/>
    <w:rsid w:val="00363D76"/>
    <w:rsid w:val="003736FC"/>
    <w:rsid w:val="00376BCE"/>
    <w:rsid w:val="00377E3C"/>
    <w:rsid w:val="00382574"/>
    <w:rsid w:val="00386AE7"/>
    <w:rsid w:val="0038764E"/>
    <w:rsid w:val="00393129"/>
    <w:rsid w:val="00393970"/>
    <w:rsid w:val="00396C2F"/>
    <w:rsid w:val="003A3B53"/>
    <w:rsid w:val="003B38F0"/>
    <w:rsid w:val="003C0644"/>
    <w:rsid w:val="003C0E3D"/>
    <w:rsid w:val="003C271B"/>
    <w:rsid w:val="003D13A9"/>
    <w:rsid w:val="003D2378"/>
    <w:rsid w:val="003D46C8"/>
    <w:rsid w:val="003D5B7F"/>
    <w:rsid w:val="003E7738"/>
    <w:rsid w:val="003F0078"/>
    <w:rsid w:val="003F353E"/>
    <w:rsid w:val="00401F46"/>
    <w:rsid w:val="00407CCB"/>
    <w:rsid w:val="00421C05"/>
    <w:rsid w:val="00423103"/>
    <w:rsid w:val="004274EA"/>
    <w:rsid w:val="004446AF"/>
    <w:rsid w:val="00453774"/>
    <w:rsid w:val="00455DAA"/>
    <w:rsid w:val="004647AF"/>
    <w:rsid w:val="00467DC3"/>
    <w:rsid w:val="00473F84"/>
    <w:rsid w:val="0047502B"/>
    <w:rsid w:val="00475E7D"/>
    <w:rsid w:val="004762A7"/>
    <w:rsid w:val="004868B5"/>
    <w:rsid w:val="00487DE8"/>
    <w:rsid w:val="00494E17"/>
    <w:rsid w:val="00496006"/>
    <w:rsid w:val="00496BF9"/>
    <w:rsid w:val="004A0405"/>
    <w:rsid w:val="004A1BCA"/>
    <w:rsid w:val="004A382A"/>
    <w:rsid w:val="004A622E"/>
    <w:rsid w:val="004A6C64"/>
    <w:rsid w:val="004B0411"/>
    <w:rsid w:val="004B0BF0"/>
    <w:rsid w:val="004B3BC8"/>
    <w:rsid w:val="004C0836"/>
    <w:rsid w:val="004C0AF8"/>
    <w:rsid w:val="004C2535"/>
    <w:rsid w:val="004C2E98"/>
    <w:rsid w:val="004C5A1C"/>
    <w:rsid w:val="004C6834"/>
    <w:rsid w:val="004D0E42"/>
    <w:rsid w:val="004D4C31"/>
    <w:rsid w:val="004D6842"/>
    <w:rsid w:val="004E1374"/>
    <w:rsid w:val="004E68F4"/>
    <w:rsid w:val="004E716B"/>
    <w:rsid w:val="004E7216"/>
    <w:rsid w:val="004F4CB9"/>
    <w:rsid w:val="004F6FE7"/>
    <w:rsid w:val="00501E93"/>
    <w:rsid w:val="00507693"/>
    <w:rsid w:val="00510282"/>
    <w:rsid w:val="005120D1"/>
    <w:rsid w:val="005172AF"/>
    <w:rsid w:val="0051730F"/>
    <w:rsid w:val="00524D35"/>
    <w:rsid w:val="00532CB8"/>
    <w:rsid w:val="0054130D"/>
    <w:rsid w:val="00543DCE"/>
    <w:rsid w:val="005442CC"/>
    <w:rsid w:val="00547590"/>
    <w:rsid w:val="00547B58"/>
    <w:rsid w:val="00553261"/>
    <w:rsid w:val="00556221"/>
    <w:rsid w:val="005618B4"/>
    <w:rsid w:val="0056456F"/>
    <w:rsid w:val="00567232"/>
    <w:rsid w:val="00572325"/>
    <w:rsid w:val="0057281A"/>
    <w:rsid w:val="005736B2"/>
    <w:rsid w:val="005759F5"/>
    <w:rsid w:val="00577234"/>
    <w:rsid w:val="0059119A"/>
    <w:rsid w:val="005929EA"/>
    <w:rsid w:val="005A0C8E"/>
    <w:rsid w:val="005A10D2"/>
    <w:rsid w:val="005A16A8"/>
    <w:rsid w:val="005A1EFA"/>
    <w:rsid w:val="005A3E5C"/>
    <w:rsid w:val="005A44C1"/>
    <w:rsid w:val="005A5C75"/>
    <w:rsid w:val="005A6048"/>
    <w:rsid w:val="005B5148"/>
    <w:rsid w:val="005B5C31"/>
    <w:rsid w:val="005C1A7B"/>
    <w:rsid w:val="005D1DE1"/>
    <w:rsid w:val="005D5381"/>
    <w:rsid w:val="005D6891"/>
    <w:rsid w:val="005F5A5F"/>
    <w:rsid w:val="005F69DF"/>
    <w:rsid w:val="005F7006"/>
    <w:rsid w:val="0060073A"/>
    <w:rsid w:val="00600F76"/>
    <w:rsid w:val="00601A2E"/>
    <w:rsid w:val="00603901"/>
    <w:rsid w:val="00603DDD"/>
    <w:rsid w:val="00612142"/>
    <w:rsid w:val="0062118B"/>
    <w:rsid w:val="00633A3E"/>
    <w:rsid w:val="00640AA4"/>
    <w:rsid w:val="00642CDA"/>
    <w:rsid w:val="006517BA"/>
    <w:rsid w:val="00654AED"/>
    <w:rsid w:val="00655BC5"/>
    <w:rsid w:val="00662F85"/>
    <w:rsid w:val="006634CB"/>
    <w:rsid w:val="0066472E"/>
    <w:rsid w:val="0066569C"/>
    <w:rsid w:val="00667404"/>
    <w:rsid w:val="006705FB"/>
    <w:rsid w:val="00677E8B"/>
    <w:rsid w:val="00680664"/>
    <w:rsid w:val="0068094F"/>
    <w:rsid w:val="00682348"/>
    <w:rsid w:val="00683C1B"/>
    <w:rsid w:val="00694129"/>
    <w:rsid w:val="0069496D"/>
    <w:rsid w:val="006972C6"/>
    <w:rsid w:val="006B131E"/>
    <w:rsid w:val="006B329D"/>
    <w:rsid w:val="006B42D6"/>
    <w:rsid w:val="006C0770"/>
    <w:rsid w:val="006C2AFB"/>
    <w:rsid w:val="006C360B"/>
    <w:rsid w:val="006D02F2"/>
    <w:rsid w:val="006D4316"/>
    <w:rsid w:val="006D7BAA"/>
    <w:rsid w:val="006D7D44"/>
    <w:rsid w:val="006E0CAF"/>
    <w:rsid w:val="006E1B5E"/>
    <w:rsid w:val="006E23C2"/>
    <w:rsid w:val="006E5ACF"/>
    <w:rsid w:val="006F0A89"/>
    <w:rsid w:val="006F0CB2"/>
    <w:rsid w:val="006F59F9"/>
    <w:rsid w:val="006F60DD"/>
    <w:rsid w:val="006F693B"/>
    <w:rsid w:val="006F79EB"/>
    <w:rsid w:val="007019E6"/>
    <w:rsid w:val="0071351D"/>
    <w:rsid w:val="00722B52"/>
    <w:rsid w:val="00722E70"/>
    <w:rsid w:val="00724453"/>
    <w:rsid w:val="00727599"/>
    <w:rsid w:val="007306C9"/>
    <w:rsid w:val="00731FC0"/>
    <w:rsid w:val="007335CD"/>
    <w:rsid w:val="00740BCC"/>
    <w:rsid w:val="00744E53"/>
    <w:rsid w:val="00746F1B"/>
    <w:rsid w:val="00747DFC"/>
    <w:rsid w:val="007640D6"/>
    <w:rsid w:val="00764E05"/>
    <w:rsid w:val="007669B4"/>
    <w:rsid w:val="00772DFB"/>
    <w:rsid w:val="00774079"/>
    <w:rsid w:val="00775DE0"/>
    <w:rsid w:val="00776285"/>
    <w:rsid w:val="007802B3"/>
    <w:rsid w:val="0078758D"/>
    <w:rsid w:val="00791074"/>
    <w:rsid w:val="00791844"/>
    <w:rsid w:val="007940D1"/>
    <w:rsid w:val="0079621B"/>
    <w:rsid w:val="007A1FF4"/>
    <w:rsid w:val="007A4E4F"/>
    <w:rsid w:val="007B0470"/>
    <w:rsid w:val="007C57C3"/>
    <w:rsid w:val="007C58EC"/>
    <w:rsid w:val="007C62CB"/>
    <w:rsid w:val="007D0B1E"/>
    <w:rsid w:val="007D4B3B"/>
    <w:rsid w:val="007E58ED"/>
    <w:rsid w:val="007F0D77"/>
    <w:rsid w:val="007F2D4D"/>
    <w:rsid w:val="007F3E59"/>
    <w:rsid w:val="0080072C"/>
    <w:rsid w:val="008040FF"/>
    <w:rsid w:val="0080545A"/>
    <w:rsid w:val="00805D9A"/>
    <w:rsid w:val="00810D0F"/>
    <w:rsid w:val="00814D31"/>
    <w:rsid w:val="00833B67"/>
    <w:rsid w:val="0083494E"/>
    <w:rsid w:val="00835C87"/>
    <w:rsid w:val="00840E39"/>
    <w:rsid w:val="0084675A"/>
    <w:rsid w:val="0085137B"/>
    <w:rsid w:val="008531BA"/>
    <w:rsid w:val="0085469A"/>
    <w:rsid w:val="00862EBF"/>
    <w:rsid w:val="00863161"/>
    <w:rsid w:val="00865444"/>
    <w:rsid w:val="008655EC"/>
    <w:rsid w:val="00865C0D"/>
    <w:rsid w:val="00867B60"/>
    <w:rsid w:val="008700E5"/>
    <w:rsid w:val="00871D44"/>
    <w:rsid w:val="008825DE"/>
    <w:rsid w:val="00883CEE"/>
    <w:rsid w:val="008849A6"/>
    <w:rsid w:val="00890BB4"/>
    <w:rsid w:val="00891C29"/>
    <w:rsid w:val="008920E3"/>
    <w:rsid w:val="00895AE8"/>
    <w:rsid w:val="008A666D"/>
    <w:rsid w:val="008B1755"/>
    <w:rsid w:val="008B3DCE"/>
    <w:rsid w:val="008B40EF"/>
    <w:rsid w:val="008B57B7"/>
    <w:rsid w:val="008C2F1D"/>
    <w:rsid w:val="008C4808"/>
    <w:rsid w:val="008D05AC"/>
    <w:rsid w:val="008D0C7F"/>
    <w:rsid w:val="008E0B25"/>
    <w:rsid w:val="008E5FA6"/>
    <w:rsid w:val="008F2496"/>
    <w:rsid w:val="008F5639"/>
    <w:rsid w:val="00903882"/>
    <w:rsid w:val="00905302"/>
    <w:rsid w:val="00905B7A"/>
    <w:rsid w:val="00913FE6"/>
    <w:rsid w:val="00916A4D"/>
    <w:rsid w:val="00922C61"/>
    <w:rsid w:val="00922E80"/>
    <w:rsid w:val="00925F22"/>
    <w:rsid w:val="00926D0D"/>
    <w:rsid w:val="00927848"/>
    <w:rsid w:val="00930D3A"/>
    <w:rsid w:val="009350A6"/>
    <w:rsid w:val="0094046B"/>
    <w:rsid w:val="009421D9"/>
    <w:rsid w:val="00954E76"/>
    <w:rsid w:val="009572D4"/>
    <w:rsid w:val="00963B97"/>
    <w:rsid w:val="00964881"/>
    <w:rsid w:val="009652A1"/>
    <w:rsid w:val="00973144"/>
    <w:rsid w:val="00975658"/>
    <w:rsid w:val="009779FB"/>
    <w:rsid w:val="009807E6"/>
    <w:rsid w:val="00981197"/>
    <w:rsid w:val="0098125B"/>
    <w:rsid w:val="009827D4"/>
    <w:rsid w:val="00983A8E"/>
    <w:rsid w:val="00983C61"/>
    <w:rsid w:val="00984C5D"/>
    <w:rsid w:val="00991946"/>
    <w:rsid w:val="00992E80"/>
    <w:rsid w:val="0099360B"/>
    <w:rsid w:val="00997B44"/>
    <w:rsid w:val="009A2D14"/>
    <w:rsid w:val="009A3C4B"/>
    <w:rsid w:val="009A7B88"/>
    <w:rsid w:val="009A7D11"/>
    <w:rsid w:val="009B45A1"/>
    <w:rsid w:val="009B7E6B"/>
    <w:rsid w:val="009C0094"/>
    <w:rsid w:val="009C2004"/>
    <w:rsid w:val="009C2133"/>
    <w:rsid w:val="009C2BA8"/>
    <w:rsid w:val="009D1C24"/>
    <w:rsid w:val="009D31BD"/>
    <w:rsid w:val="009D4E00"/>
    <w:rsid w:val="009E223A"/>
    <w:rsid w:val="009E3CB6"/>
    <w:rsid w:val="009F28BE"/>
    <w:rsid w:val="009F55B8"/>
    <w:rsid w:val="009F6330"/>
    <w:rsid w:val="009F7444"/>
    <w:rsid w:val="009F78E1"/>
    <w:rsid w:val="00A00D2C"/>
    <w:rsid w:val="00A015A1"/>
    <w:rsid w:val="00A02E43"/>
    <w:rsid w:val="00A05A0C"/>
    <w:rsid w:val="00A13EEE"/>
    <w:rsid w:val="00A23A0D"/>
    <w:rsid w:val="00A24FA4"/>
    <w:rsid w:val="00A35961"/>
    <w:rsid w:val="00A35970"/>
    <w:rsid w:val="00A3612F"/>
    <w:rsid w:val="00A37FDD"/>
    <w:rsid w:val="00A41303"/>
    <w:rsid w:val="00A47171"/>
    <w:rsid w:val="00A53B25"/>
    <w:rsid w:val="00A55BA3"/>
    <w:rsid w:val="00A604CC"/>
    <w:rsid w:val="00A60863"/>
    <w:rsid w:val="00A62059"/>
    <w:rsid w:val="00A63728"/>
    <w:rsid w:val="00A702BE"/>
    <w:rsid w:val="00A74842"/>
    <w:rsid w:val="00A77D1A"/>
    <w:rsid w:val="00A81FAC"/>
    <w:rsid w:val="00A84684"/>
    <w:rsid w:val="00A875F7"/>
    <w:rsid w:val="00A9628F"/>
    <w:rsid w:val="00AA74E0"/>
    <w:rsid w:val="00AC1C20"/>
    <w:rsid w:val="00AC1D9D"/>
    <w:rsid w:val="00AC1F47"/>
    <w:rsid w:val="00AC78DA"/>
    <w:rsid w:val="00AD108A"/>
    <w:rsid w:val="00AD490C"/>
    <w:rsid w:val="00AD4FC6"/>
    <w:rsid w:val="00AE6C92"/>
    <w:rsid w:val="00AE75ED"/>
    <w:rsid w:val="00AE7759"/>
    <w:rsid w:val="00AF0FAE"/>
    <w:rsid w:val="00AF2E30"/>
    <w:rsid w:val="00AF61B0"/>
    <w:rsid w:val="00B01134"/>
    <w:rsid w:val="00B05070"/>
    <w:rsid w:val="00B06427"/>
    <w:rsid w:val="00B13D03"/>
    <w:rsid w:val="00B235DC"/>
    <w:rsid w:val="00B31C41"/>
    <w:rsid w:val="00B3542B"/>
    <w:rsid w:val="00B36DC3"/>
    <w:rsid w:val="00B46D0E"/>
    <w:rsid w:val="00B518EA"/>
    <w:rsid w:val="00B528F1"/>
    <w:rsid w:val="00B629DA"/>
    <w:rsid w:val="00B7388A"/>
    <w:rsid w:val="00B745EE"/>
    <w:rsid w:val="00B77D7B"/>
    <w:rsid w:val="00B847BF"/>
    <w:rsid w:val="00B84D85"/>
    <w:rsid w:val="00B901E6"/>
    <w:rsid w:val="00B92C54"/>
    <w:rsid w:val="00B92F53"/>
    <w:rsid w:val="00B9431F"/>
    <w:rsid w:val="00B95F75"/>
    <w:rsid w:val="00BA119E"/>
    <w:rsid w:val="00BB143D"/>
    <w:rsid w:val="00BC0DEC"/>
    <w:rsid w:val="00BC5A87"/>
    <w:rsid w:val="00BC75C4"/>
    <w:rsid w:val="00BD08A8"/>
    <w:rsid w:val="00BD34A3"/>
    <w:rsid w:val="00BD357F"/>
    <w:rsid w:val="00BD59FF"/>
    <w:rsid w:val="00BE043F"/>
    <w:rsid w:val="00BE2C61"/>
    <w:rsid w:val="00BE5A2D"/>
    <w:rsid w:val="00BF400E"/>
    <w:rsid w:val="00C0141C"/>
    <w:rsid w:val="00C021CF"/>
    <w:rsid w:val="00C04469"/>
    <w:rsid w:val="00C078CC"/>
    <w:rsid w:val="00C12689"/>
    <w:rsid w:val="00C13054"/>
    <w:rsid w:val="00C14506"/>
    <w:rsid w:val="00C164A5"/>
    <w:rsid w:val="00C207BE"/>
    <w:rsid w:val="00C20C55"/>
    <w:rsid w:val="00C20D1A"/>
    <w:rsid w:val="00C22457"/>
    <w:rsid w:val="00C253D9"/>
    <w:rsid w:val="00C260D9"/>
    <w:rsid w:val="00C30003"/>
    <w:rsid w:val="00C304A0"/>
    <w:rsid w:val="00C307C9"/>
    <w:rsid w:val="00C323D7"/>
    <w:rsid w:val="00C32D5C"/>
    <w:rsid w:val="00C3548E"/>
    <w:rsid w:val="00C3640B"/>
    <w:rsid w:val="00C41E4D"/>
    <w:rsid w:val="00C44CF6"/>
    <w:rsid w:val="00C451B8"/>
    <w:rsid w:val="00C467F1"/>
    <w:rsid w:val="00C46F84"/>
    <w:rsid w:val="00C5296C"/>
    <w:rsid w:val="00C54B62"/>
    <w:rsid w:val="00C553F3"/>
    <w:rsid w:val="00C6227F"/>
    <w:rsid w:val="00C66A98"/>
    <w:rsid w:val="00C66B6B"/>
    <w:rsid w:val="00C67D8D"/>
    <w:rsid w:val="00C71521"/>
    <w:rsid w:val="00C71553"/>
    <w:rsid w:val="00C71C1B"/>
    <w:rsid w:val="00C72DB5"/>
    <w:rsid w:val="00C76E16"/>
    <w:rsid w:val="00C80B71"/>
    <w:rsid w:val="00C816CC"/>
    <w:rsid w:val="00C85B64"/>
    <w:rsid w:val="00C87491"/>
    <w:rsid w:val="00C87F48"/>
    <w:rsid w:val="00C91083"/>
    <w:rsid w:val="00C9404D"/>
    <w:rsid w:val="00CB0C0A"/>
    <w:rsid w:val="00CB3215"/>
    <w:rsid w:val="00CB4A48"/>
    <w:rsid w:val="00CB6F1A"/>
    <w:rsid w:val="00CC20D5"/>
    <w:rsid w:val="00CC5F6B"/>
    <w:rsid w:val="00CC6353"/>
    <w:rsid w:val="00CC6FC9"/>
    <w:rsid w:val="00CC77C3"/>
    <w:rsid w:val="00CD034C"/>
    <w:rsid w:val="00CD1C34"/>
    <w:rsid w:val="00CD240D"/>
    <w:rsid w:val="00CD2CFD"/>
    <w:rsid w:val="00CD3D50"/>
    <w:rsid w:val="00CD6437"/>
    <w:rsid w:val="00CE337A"/>
    <w:rsid w:val="00CE5191"/>
    <w:rsid w:val="00CF15AB"/>
    <w:rsid w:val="00CF4539"/>
    <w:rsid w:val="00D00DF4"/>
    <w:rsid w:val="00D0257E"/>
    <w:rsid w:val="00D03F21"/>
    <w:rsid w:val="00D10DB9"/>
    <w:rsid w:val="00D223FA"/>
    <w:rsid w:val="00D2478A"/>
    <w:rsid w:val="00D27CC3"/>
    <w:rsid w:val="00D30E4E"/>
    <w:rsid w:val="00D31CC0"/>
    <w:rsid w:val="00D45C18"/>
    <w:rsid w:val="00D514D6"/>
    <w:rsid w:val="00D514FE"/>
    <w:rsid w:val="00D521F4"/>
    <w:rsid w:val="00D541E4"/>
    <w:rsid w:val="00D547B0"/>
    <w:rsid w:val="00D548F9"/>
    <w:rsid w:val="00D5614E"/>
    <w:rsid w:val="00D576AF"/>
    <w:rsid w:val="00D64998"/>
    <w:rsid w:val="00D71530"/>
    <w:rsid w:val="00D718DB"/>
    <w:rsid w:val="00D7349E"/>
    <w:rsid w:val="00D857BB"/>
    <w:rsid w:val="00D901C3"/>
    <w:rsid w:val="00D9453E"/>
    <w:rsid w:val="00D961CA"/>
    <w:rsid w:val="00D96FCB"/>
    <w:rsid w:val="00D9769D"/>
    <w:rsid w:val="00DA4F5D"/>
    <w:rsid w:val="00DA7443"/>
    <w:rsid w:val="00DB038E"/>
    <w:rsid w:val="00DB6014"/>
    <w:rsid w:val="00DC2337"/>
    <w:rsid w:val="00DC6CF4"/>
    <w:rsid w:val="00DD12E3"/>
    <w:rsid w:val="00DD3100"/>
    <w:rsid w:val="00DD7DA3"/>
    <w:rsid w:val="00DE06DB"/>
    <w:rsid w:val="00DF46E0"/>
    <w:rsid w:val="00DF5422"/>
    <w:rsid w:val="00DF5BB8"/>
    <w:rsid w:val="00E011C6"/>
    <w:rsid w:val="00E05134"/>
    <w:rsid w:val="00E05884"/>
    <w:rsid w:val="00E07973"/>
    <w:rsid w:val="00E07BB3"/>
    <w:rsid w:val="00E13611"/>
    <w:rsid w:val="00E16396"/>
    <w:rsid w:val="00E16F2C"/>
    <w:rsid w:val="00E2116D"/>
    <w:rsid w:val="00E2238A"/>
    <w:rsid w:val="00E22D3A"/>
    <w:rsid w:val="00E2555F"/>
    <w:rsid w:val="00E31303"/>
    <w:rsid w:val="00E31962"/>
    <w:rsid w:val="00E3277E"/>
    <w:rsid w:val="00E3363C"/>
    <w:rsid w:val="00E414AB"/>
    <w:rsid w:val="00E44A92"/>
    <w:rsid w:val="00E45CD0"/>
    <w:rsid w:val="00E50CED"/>
    <w:rsid w:val="00E50E08"/>
    <w:rsid w:val="00E52DC7"/>
    <w:rsid w:val="00E53C86"/>
    <w:rsid w:val="00E5599C"/>
    <w:rsid w:val="00E56FE0"/>
    <w:rsid w:val="00E6115B"/>
    <w:rsid w:val="00E62DE0"/>
    <w:rsid w:val="00E651D9"/>
    <w:rsid w:val="00E662D0"/>
    <w:rsid w:val="00E7193D"/>
    <w:rsid w:val="00E80883"/>
    <w:rsid w:val="00E85347"/>
    <w:rsid w:val="00E85E50"/>
    <w:rsid w:val="00E95DAE"/>
    <w:rsid w:val="00E97274"/>
    <w:rsid w:val="00E97A4E"/>
    <w:rsid w:val="00EA4F89"/>
    <w:rsid w:val="00EA6857"/>
    <w:rsid w:val="00EA6A44"/>
    <w:rsid w:val="00EA7A78"/>
    <w:rsid w:val="00EB5FAA"/>
    <w:rsid w:val="00EC143D"/>
    <w:rsid w:val="00EC51E2"/>
    <w:rsid w:val="00EC6EB9"/>
    <w:rsid w:val="00EC7831"/>
    <w:rsid w:val="00ED279B"/>
    <w:rsid w:val="00ED5AE7"/>
    <w:rsid w:val="00EE51BF"/>
    <w:rsid w:val="00EE7D18"/>
    <w:rsid w:val="00EF5111"/>
    <w:rsid w:val="00EF693E"/>
    <w:rsid w:val="00F1224C"/>
    <w:rsid w:val="00F27F28"/>
    <w:rsid w:val="00F325A0"/>
    <w:rsid w:val="00F33127"/>
    <w:rsid w:val="00F35DAD"/>
    <w:rsid w:val="00F36734"/>
    <w:rsid w:val="00F400D2"/>
    <w:rsid w:val="00F43CA5"/>
    <w:rsid w:val="00F469A6"/>
    <w:rsid w:val="00F47627"/>
    <w:rsid w:val="00F50062"/>
    <w:rsid w:val="00F5254B"/>
    <w:rsid w:val="00F536AC"/>
    <w:rsid w:val="00F549DB"/>
    <w:rsid w:val="00F55855"/>
    <w:rsid w:val="00F563AA"/>
    <w:rsid w:val="00F62A8C"/>
    <w:rsid w:val="00F702E3"/>
    <w:rsid w:val="00F74369"/>
    <w:rsid w:val="00F877A0"/>
    <w:rsid w:val="00F90C71"/>
    <w:rsid w:val="00F91167"/>
    <w:rsid w:val="00F93807"/>
    <w:rsid w:val="00F97699"/>
    <w:rsid w:val="00FA00BD"/>
    <w:rsid w:val="00FA4EF1"/>
    <w:rsid w:val="00FA65FF"/>
    <w:rsid w:val="00FA76C9"/>
    <w:rsid w:val="00FB2944"/>
    <w:rsid w:val="00FC285B"/>
    <w:rsid w:val="00FC73F9"/>
    <w:rsid w:val="00FC7576"/>
    <w:rsid w:val="00FD6AC9"/>
    <w:rsid w:val="00FE04F9"/>
    <w:rsid w:val="00FE224E"/>
    <w:rsid w:val="00FE2BC2"/>
    <w:rsid w:val="00FE7481"/>
    <w:rsid w:val="00FF1927"/>
    <w:rsid w:val="00FF45EC"/>
    <w:rsid w:val="00FF51AE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DA3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9"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622E"/>
    <w:rPr>
      <w:rFonts w:ascii="Calibri Light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862EBF"/>
    <w:rPr>
      <w:rFonts w:ascii="Calibri Light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862EBF"/>
    <w:rPr>
      <w:rFonts w:ascii="Calibri Light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/>
    </w:rPr>
  </w:style>
  <w:style w:type="paragraph" w:styleId="3">
    <w:name w:val="Body Text Indent 3"/>
    <w:basedOn w:val="a"/>
    <w:link w:val="30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</w:rPr>
  </w:style>
  <w:style w:type="character" w:customStyle="1" w:styleId="ab">
    <w:name w:val="Текст Знак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eastAsia="ru-RU"/>
    </w:rPr>
  </w:style>
  <w:style w:type="paragraph" w:styleId="ac">
    <w:name w:val="Normal (Web)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customStyle="1" w:styleId="21">
    <w:name w:val="Абзац списка2"/>
    <w:basedOn w:val="a"/>
    <w:uiPriority w:val="34"/>
    <w:qFormat/>
    <w:rsid w:val="002146A0"/>
    <w:pPr>
      <w:ind w:left="720"/>
      <w:contextualSpacing/>
    </w:pPr>
  </w:style>
  <w:style w:type="table" w:styleId="ad">
    <w:name w:val="Table Grid"/>
    <w:basedOn w:val="a1"/>
    <w:uiPriority w:val="59"/>
    <w:rsid w:val="00640AA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B95F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rsid w:val="00B95F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2">
    <w:name w:val="Balloon Text"/>
    <w:basedOn w:val="a"/>
    <w:link w:val="af3"/>
    <w:uiPriority w:val="99"/>
    <w:semiHidden/>
    <w:rsid w:val="008B57B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rsid w:val="001373CE"/>
    <w:rPr>
      <w:rFonts w:cs="Times New Roman"/>
      <w:color w:val="808080"/>
      <w:shd w:val="clear" w:color="auto" w:fill="E6E6E6"/>
    </w:rPr>
  </w:style>
  <w:style w:type="paragraph" w:customStyle="1" w:styleId="14">
    <w:name w:val="Заголовок оглавления1"/>
    <w:basedOn w:val="1"/>
    <w:next w:val="a"/>
    <w:uiPriority w:val="99"/>
    <w:qFormat/>
    <w:rsid w:val="004A622E"/>
    <w:pPr>
      <w:spacing w:line="259" w:lineRule="auto"/>
      <w:outlineLvl w:val="9"/>
    </w:pPr>
    <w:rPr>
      <w:lang w:val="ru-RU"/>
    </w:rPr>
  </w:style>
  <w:style w:type="paragraph" w:styleId="22">
    <w:name w:val="toc 2"/>
    <w:basedOn w:val="a"/>
    <w:next w:val="a"/>
    <w:autoRedefine/>
    <w:uiPriority w:val="39"/>
    <w:qFormat/>
    <w:rsid w:val="004A622E"/>
    <w:pPr>
      <w:spacing w:after="100"/>
      <w:ind w:left="240"/>
    </w:pPr>
  </w:style>
  <w:style w:type="paragraph" w:styleId="15">
    <w:name w:val="toc 1"/>
    <w:basedOn w:val="a"/>
    <w:next w:val="a"/>
    <w:autoRedefine/>
    <w:uiPriority w:val="39"/>
    <w:rsid w:val="000D70FE"/>
    <w:pPr>
      <w:spacing w:after="100"/>
    </w:pPr>
  </w:style>
  <w:style w:type="character" w:customStyle="1" w:styleId="23">
    <w:name w:val="Неразрешенное упоминание2"/>
    <w:uiPriority w:val="99"/>
    <w:semiHidden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4">
    <w:name w:val="Îáû÷íûé"/>
    <w:uiPriority w:val="99"/>
    <w:rsid w:val="0024257E"/>
    <w:pPr>
      <w:widowControl w:val="0"/>
      <w:autoSpaceDE w:val="0"/>
      <w:autoSpaceDN w:val="0"/>
    </w:pPr>
    <w:rPr>
      <w:rFonts w:ascii="Times New Roman" w:hAnsi="Times New Roman" w:cs="Times New Roman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6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5">
    <w:name w:val="FollowedHyperlink"/>
    <w:uiPriority w:val="99"/>
    <w:semiHidden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eastAsia="ru-RU"/>
    </w:rPr>
  </w:style>
  <w:style w:type="paragraph" w:customStyle="1" w:styleId="TableParagraph">
    <w:name w:val="Table Paragraph"/>
    <w:basedOn w:val="a"/>
    <w:qFormat/>
    <w:rsid w:val="006F60D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0446B4"/>
    <w:pPr>
      <w:ind w:left="720"/>
      <w:contextualSpacing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9"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622E"/>
    <w:rPr>
      <w:rFonts w:ascii="Calibri Light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862EBF"/>
    <w:rPr>
      <w:rFonts w:ascii="Calibri Light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862EBF"/>
    <w:rPr>
      <w:rFonts w:ascii="Calibri Light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/>
    </w:rPr>
  </w:style>
  <w:style w:type="paragraph" w:styleId="3">
    <w:name w:val="Body Text Indent 3"/>
    <w:basedOn w:val="a"/>
    <w:link w:val="30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</w:rPr>
  </w:style>
  <w:style w:type="character" w:customStyle="1" w:styleId="ab">
    <w:name w:val="Текст Знак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eastAsia="ru-RU"/>
    </w:rPr>
  </w:style>
  <w:style w:type="paragraph" w:styleId="ac">
    <w:name w:val="Normal (Web)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customStyle="1" w:styleId="21">
    <w:name w:val="Абзац списка2"/>
    <w:basedOn w:val="a"/>
    <w:uiPriority w:val="34"/>
    <w:qFormat/>
    <w:rsid w:val="002146A0"/>
    <w:pPr>
      <w:ind w:left="720"/>
      <w:contextualSpacing/>
    </w:pPr>
  </w:style>
  <w:style w:type="table" w:styleId="ad">
    <w:name w:val="Table Grid"/>
    <w:basedOn w:val="a1"/>
    <w:uiPriority w:val="59"/>
    <w:rsid w:val="00640AA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B95F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rsid w:val="00B95F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2">
    <w:name w:val="Balloon Text"/>
    <w:basedOn w:val="a"/>
    <w:link w:val="af3"/>
    <w:uiPriority w:val="99"/>
    <w:semiHidden/>
    <w:rsid w:val="008B57B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rsid w:val="001373CE"/>
    <w:rPr>
      <w:rFonts w:cs="Times New Roman"/>
      <w:color w:val="808080"/>
      <w:shd w:val="clear" w:color="auto" w:fill="E6E6E6"/>
    </w:rPr>
  </w:style>
  <w:style w:type="paragraph" w:customStyle="1" w:styleId="14">
    <w:name w:val="Заголовок оглавления1"/>
    <w:basedOn w:val="1"/>
    <w:next w:val="a"/>
    <w:uiPriority w:val="99"/>
    <w:qFormat/>
    <w:rsid w:val="004A622E"/>
    <w:pPr>
      <w:spacing w:line="259" w:lineRule="auto"/>
      <w:outlineLvl w:val="9"/>
    </w:pPr>
    <w:rPr>
      <w:lang w:val="ru-RU"/>
    </w:rPr>
  </w:style>
  <w:style w:type="paragraph" w:styleId="22">
    <w:name w:val="toc 2"/>
    <w:basedOn w:val="a"/>
    <w:next w:val="a"/>
    <w:autoRedefine/>
    <w:uiPriority w:val="39"/>
    <w:qFormat/>
    <w:rsid w:val="004A622E"/>
    <w:pPr>
      <w:spacing w:after="100"/>
      <w:ind w:left="240"/>
    </w:pPr>
  </w:style>
  <w:style w:type="paragraph" w:styleId="15">
    <w:name w:val="toc 1"/>
    <w:basedOn w:val="a"/>
    <w:next w:val="a"/>
    <w:autoRedefine/>
    <w:uiPriority w:val="39"/>
    <w:rsid w:val="000D70FE"/>
    <w:pPr>
      <w:spacing w:after="100"/>
    </w:pPr>
  </w:style>
  <w:style w:type="character" w:customStyle="1" w:styleId="23">
    <w:name w:val="Неразрешенное упоминание2"/>
    <w:uiPriority w:val="99"/>
    <w:semiHidden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4">
    <w:name w:val="Îáû÷íûé"/>
    <w:uiPriority w:val="99"/>
    <w:rsid w:val="0024257E"/>
    <w:pPr>
      <w:widowControl w:val="0"/>
      <w:autoSpaceDE w:val="0"/>
      <w:autoSpaceDN w:val="0"/>
    </w:pPr>
    <w:rPr>
      <w:rFonts w:ascii="Times New Roman" w:hAnsi="Times New Roman" w:cs="Times New Roman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6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5">
    <w:name w:val="FollowedHyperlink"/>
    <w:uiPriority w:val="99"/>
    <w:semiHidden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eastAsia="ru-RU"/>
    </w:rPr>
  </w:style>
  <w:style w:type="paragraph" w:customStyle="1" w:styleId="TableParagraph">
    <w:name w:val="Table Paragraph"/>
    <w:basedOn w:val="a"/>
    <w:qFormat/>
    <w:rsid w:val="006F60D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0446B4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16564</Words>
  <Characters>9443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Hewlett-Packard</Company>
  <LinksUpToDate>false</LinksUpToDate>
  <CharactersWithSpaces>25956</CharactersWithSpaces>
  <SharedDoc>false</SharedDoc>
  <HLinks>
    <vt:vector size="120" baseType="variant">
      <vt:variant>
        <vt:i4>3276844</vt:i4>
      </vt:variant>
      <vt:variant>
        <vt:i4>93</vt:i4>
      </vt:variant>
      <vt:variant>
        <vt:i4>0</vt:i4>
      </vt:variant>
      <vt:variant>
        <vt:i4>5</vt:i4>
      </vt:variant>
      <vt:variant>
        <vt:lpwstr>https://nuph.edu.ua/vitchiznyani-ta-mizhnarodni-programi-granti-stipendii-osvitnogo-napryamku/?print=print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https://www.euresearch.ch/en/european-programmes/horizon-2020/</vt:lpwstr>
      </vt:variant>
      <vt:variant>
        <vt:lpwstr/>
      </vt:variant>
      <vt:variant>
        <vt:i4>2490479</vt:i4>
      </vt:variant>
      <vt:variant>
        <vt:i4>87</vt:i4>
      </vt:variant>
      <vt:variant>
        <vt:i4>0</vt:i4>
      </vt:variant>
      <vt:variant>
        <vt:i4>5</vt:i4>
      </vt:variant>
      <vt:variant>
        <vt:lpwstr>https://eu-ua.org/horizon-2020</vt:lpwstr>
      </vt:variant>
      <vt:variant>
        <vt:lpwstr/>
      </vt:variant>
      <vt:variant>
        <vt:i4>4522007</vt:i4>
      </vt:variant>
      <vt:variant>
        <vt:i4>84</vt:i4>
      </vt:variant>
      <vt:variant>
        <vt:i4>0</vt:i4>
      </vt:variant>
      <vt:variant>
        <vt:i4>5</vt:i4>
      </vt:variant>
      <vt:variant>
        <vt:lpwstr>https://h2020.com.ua/uk/</vt:lpwstr>
      </vt:variant>
      <vt:variant>
        <vt:lpwstr/>
      </vt:variant>
      <vt:variant>
        <vt:i4>5439494</vt:i4>
      </vt:variant>
      <vt:variant>
        <vt:i4>81</vt:i4>
      </vt:variant>
      <vt:variant>
        <vt:i4>0</vt:i4>
      </vt:variant>
      <vt:variant>
        <vt:i4>5</vt:i4>
      </vt:variant>
      <vt:variant>
        <vt:lpwstr>https://ec.europa.eu/programmes/horizon2020/en/what-horizon-2020</vt:lpwstr>
      </vt:variant>
      <vt:variant>
        <vt:lpwstr/>
      </vt:variant>
      <vt:variant>
        <vt:i4>1638427</vt:i4>
      </vt:variant>
      <vt:variant>
        <vt:i4>78</vt:i4>
      </vt:variant>
      <vt:variant>
        <vt:i4>0</vt:i4>
      </vt:variant>
      <vt:variant>
        <vt:i4>5</vt:i4>
      </vt:variant>
      <vt:variant>
        <vt:lpwstr>https://ec.europa.eu/programmes/horizon2020/en 5</vt:lpwstr>
      </vt:variant>
      <vt:variant>
        <vt:lpwstr/>
      </vt:variant>
      <vt:variant>
        <vt:i4>4849674</vt:i4>
      </vt:variant>
      <vt:variant>
        <vt:i4>75</vt:i4>
      </vt:variant>
      <vt:variant>
        <vt:i4>0</vt:i4>
      </vt:variant>
      <vt:variant>
        <vt:i4>5</vt:i4>
      </vt:variant>
      <vt:variant>
        <vt:lpwstr>https://www.elsevier.com/solutions/scopus</vt:lpwstr>
      </vt:variant>
      <vt:variant>
        <vt:lpwstr/>
      </vt:variant>
      <vt:variant>
        <vt:i4>196698</vt:i4>
      </vt:variant>
      <vt:variant>
        <vt:i4>72</vt:i4>
      </vt:variant>
      <vt:variant>
        <vt:i4>0</vt:i4>
      </vt:variant>
      <vt:variant>
        <vt:i4>5</vt:i4>
      </vt:variant>
      <vt:variant>
        <vt:lpwstr>http://mon.gov.ua/activity/nauka/</vt:lpwstr>
      </vt:variant>
      <vt:variant>
        <vt:lpwstr/>
      </vt:variant>
      <vt:variant>
        <vt:i4>3211309</vt:i4>
      </vt:variant>
      <vt:variant>
        <vt:i4>69</vt:i4>
      </vt:variant>
      <vt:variant>
        <vt:i4>0</vt:i4>
      </vt:variant>
      <vt:variant>
        <vt:i4>5</vt:i4>
      </vt:variant>
      <vt:variant>
        <vt:lpwstr>http://zakon2.rada.gov.ua/</vt:lpwstr>
      </vt:variant>
      <vt:variant>
        <vt:lpwstr/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_Toc38553806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_Toc38553805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_Toc38553804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_Toc38553803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_Toc38553802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_Toc38553801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_Toc38553800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_Toc38553799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_Toc38553798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_Toc38553797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_Toc38553796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Люба</cp:lastModifiedBy>
  <cp:revision>2</cp:revision>
  <cp:lastPrinted>2024-05-22T17:01:00Z</cp:lastPrinted>
  <dcterms:created xsi:type="dcterms:W3CDTF">2025-09-10T07:48:00Z</dcterms:created>
  <dcterms:modified xsi:type="dcterms:W3CDTF">2025-09-10T07:48:00Z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9954e99f-d853-40d3-8449-ad354ee9e4f6</vt:lpwstr>
  </property>
</Properties>
</file>